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A60" w:rsidRDefault="00AA1A60">
      <w:pPr>
        <w:sectPr w:rsidR="00AA1A60" w:rsidSect="002B505C">
          <w:headerReference w:type="default" r:id="rId9"/>
          <w:footerReference w:type="default" r:id="rId10"/>
          <w:pgSz w:w="11907" w:h="16840" w:code="9"/>
          <w:pgMar w:top="1701" w:right="851" w:bottom="1701" w:left="1418" w:header="567" w:footer="567" w:gutter="0"/>
          <w:cols w:space="708"/>
          <w:docGrid w:linePitch="360"/>
        </w:sectPr>
      </w:pPr>
    </w:p>
    <w:p w:rsidR="00AA1A60" w:rsidRDefault="00AA1A60"/>
    <w:p w:rsidR="00AA1A60" w:rsidRDefault="00AA1A60"/>
    <w:p w:rsidR="00AA1A60" w:rsidRDefault="00AA1A60"/>
    <w:p w:rsidR="00AA1A60" w:rsidRDefault="00AA1A60"/>
    <w:p w:rsidR="00AA1A60" w:rsidRDefault="00AA1A60"/>
    <w:p w:rsidR="00AA1A60" w:rsidRDefault="00AA1A60"/>
    <w:p w:rsidR="00AA1A60" w:rsidRDefault="00AA1A60"/>
    <w:p w:rsidR="00AA1A60" w:rsidRDefault="00AA1A60"/>
    <w:p w:rsidR="00AA1A60" w:rsidRPr="00183CF2" w:rsidRDefault="00897D5C" w:rsidP="00897D5C">
      <w:pPr>
        <w:tabs>
          <w:tab w:val="center" w:pos="4536"/>
        </w:tabs>
        <w:jc w:val="center"/>
        <w:rPr>
          <w:color w:val="003893"/>
          <w:sz w:val="32"/>
        </w:rPr>
      </w:pPr>
      <w:bookmarkStart w:id="0" w:name="Title"/>
      <w:bookmarkEnd w:id="0"/>
      <w:r>
        <w:rPr>
          <w:color w:val="003893"/>
          <w:sz w:val="32"/>
        </w:rPr>
        <w:t xml:space="preserve">Impact analysis of </w:t>
      </w:r>
      <w:r w:rsidR="00727078">
        <w:rPr>
          <w:color w:val="003893"/>
          <w:sz w:val="32"/>
        </w:rPr>
        <w:t xml:space="preserve">change request to </w:t>
      </w:r>
      <w:r>
        <w:rPr>
          <w:color w:val="003893"/>
          <w:sz w:val="32"/>
        </w:rPr>
        <w:t>us</w:t>
      </w:r>
      <w:r w:rsidR="00727078">
        <w:rPr>
          <w:color w:val="003893"/>
          <w:sz w:val="32"/>
        </w:rPr>
        <w:t>e</w:t>
      </w:r>
      <w:r>
        <w:rPr>
          <w:color w:val="003893"/>
          <w:sz w:val="32"/>
        </w:rPr>
        <w:t xml:space="preserve"> 1 MHz </w:t>
      </w:r>
      <w:proofErr w:type="spellStart"/>
      <w:r>
        <w:rPr>
          <w:color w:val="003893"/>
          <w:sz w:val="32"/>
        </w:rPr>
        <w:t>beamlets</w:t>
      </w:r>
      <w:proofErr w:type="spellEnd"/>
      <w:r>
        <w:rPr>
          <w:color w:val="003893"/>
          <w:sz w:val="32"/>
        </w:rPr>
        <w:t xml:space="preserve"> instead of </w:t>
      </w:r>
      <w:r w:rsidR="00727078">
        <w:rPr>
          <w:color w:val="003893"/>
          <w:sz w:val="32"/>
        </w:rPr>
        <w:t>0.</w:t>
      </w:r>
      <w:r>
        <w:rPr>
          <w:color w:val="003893"/>
          <w:sz w:val="32"/>
        </w:rPr>
        <w:t>78125</w:t>
      </w:r>
      <w:r w:rsidR="00727078">
        <w:rPr>
          <w:color w:val="003893"/>
          <w:sz w:val="32"/>
        </w:rPr>
        <w:t xml:space="preserve"> M</w:t>
      </w:r>
      <w:r>
        <w:rPr>
          <w:color w:val="003893"/>
          <w:sz w:val="32"/>
        </w:rPr>
        <w:t xml:space="preserve">Hz </w:t>
      </w:r>
      <w:proofErr w:type="spellStart"/>
      <w:r>
        <w:rPr>
          <w:color w:val="003893"/>
          <w:sz w:val="32"/>
        </w:rPr>
        <w:t>beamlets</w:t>
      </w:r>
      <w:proofErr w:type="spellEnd"/>
      <w:r>
        <w:rPr>
          <w:color w:val="003893"/>
          <w:sz w:val="32"/>
        </w:rPr>
        <w:t xml:space="preserve"> in APERTIF and ARTS</w:t>
      </w:r>
    </w:p>
    <w:p w:rsidR="00AA1A60" w:rsidRDefault="00AA1A60"/>
    <w:p w:rsidR="00AA1A60" w:rsidRDefault="00AA1A60"/>
    <w:p w:rsidR="00AA1A60" w:rsidRDefault="00AA1A60"/>
    <w:p w:rsidR="00AA1A60" w:rsidRDefault="00AA1A60"/>
    <w:p w:rsidR="00AA1A60" w:rsidRDefault="00AA1A60"/>
    <w:p w:rsidR="00AA1A60" w:rsidRDefault="00AA1A60"/>
    <w:p w:rsidR="00AA1A60" w:rsidRDefault="00AA1A60"/>
    <w:p w:rsidR="00AA1A60" w:rsidRDefault="00AA1A60"/>
    <w:p w:rsidR="00AA1A60" w:rsidRDefault="00AA1A60"/>
    <w:p w:rsidR="00AA1A60" w:rsidRDefault="00AA1A60"/>
    <w:p w:rsidR="00AA1A60" w:rsidRDefault="00AA1A60"/>
    <w:p w:rsidR="00AA1A60" w:rsidRDefault="00AA1A60"/>
    <w:p w:rsidR="00AA1A60" w:rsidRDefault="00AA1A60"/>
    <w:p w:rsidR="00AA1A60" w:rsidRDefault="00AA1A60"/>
    <w:p w:rsidR="00AA1A60" w:rsidRDefault="00AA1A60"/>
    <w:p w:rsidR="00AA1A60" w:rsidRDefault="00AA1A60"/>
    <w:p w:rsidR="00AA1A60" w:rsidRDefault="00AA1A60"/>
    <w:p w:rsidR="00AA1A60" w:rsidRDefault="00AA1A6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1A60" w:rsidTr="002B505C">
        <w:tc>
          <w:tcPr>
            <w:tcW w:w="1666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AA1A60" w:rsidRPr="00897D5C" w:rsidRDefault="00AA1A60">
            <w:pPr>
              <w:rPr>
                <w:b/>
                <w:sz w:val="16"/>
                <w:lang w:val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1A60" w:rsidRDefault="00AA1A60">
            <w:pPr>
              <w:rPr>
                <w:b/>
                <w:sz w:val="16"/>
                <w:lang w:val="en-US"/>
              </w:rPr>
            </w:pPr>
            <w:proofErr w:type="spellStart"/>
            <w:r>
              <w:rPr>
                <w:b/>
                <w:sz w:val="16"/>
                <w:lang w:val="en-US"/>
              </w:rPr>
              <w:t>Organisatie</w:t>
            </w:r>
            <w:proofErr w:type="spellEnd"/>
            <w:r>
              <w:rPr>
                <w:b/>
                <w:sz w:val="16"/>
                <w:lang w:val="en-US"/>
              </w:rPr>
              <w:t xml:space="preserve"> / Organization</w:t>
            </w:r>
          </w:p>
        </w:tc>
        <w:tc>
          <w:tcPr>
            <w:tcW w:w="16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1A60" w:rsidRDefault="00AA1A60">
            <w:pPr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Datum / Date</w:t>
            </w:r>
          </w:p>
        </w:tc>
      </w:tr>
      <w:tr w:rsidR="00AA1A60" w:rsidTr="002B505C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A1A60" w:rsidRDefault="00AA1A60">
            <w:pPr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 xml:space="preserve"> Auteur(s) / Author(s):</w:t>
            </w:r>
          </w:p>
        </w:tc>
        <w:tc>
          <w:tcPr>
            <w:tcW w:w="1667" w:type="pct"/>
            <w:tcBorders>
              <w:top w:val="single" w:sz="4" w:space="0" w:color="auto"/>
              <w:bottom w:val="nil"/>
            </w:tcBorders>
            <w:vAlign w:val="center"/>
          </w:tcPr>
          <w:p w:rsidR="00AA1A60" w:rsidRDefault="00AA1A60">
            <w:pPr>
              <w:rPr>
                <w:b/>
                <w:sz w:val="16"/>
                <w:lang w:val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bottom w:val="nil"/>
            </w:tcBorders>
            <w:vAlign w:val="center"/>
          </w:tcPr>
          <w:p w:rsidR="00AA1A60" w:rsidRDefault="00AA1A60">
            <w:pPr>
              <w:rPr>
                <w:b/>
                <w:sz w:val="16"/>
                <w:lang w:val="en-US"/>
              </w:rPr>
            </w:pPr>
          </w:p>
        </w:tc>
      </w:tr>
      <w:tr w:rsidR="00AA1A60" w:rsidTr="002B505C">
        <w:trPr>
          <w:trHeight w:val="737"/>
        </w:trPr>
        <w:tc>
          <w:tcPr>
            <w:tcW w:w="1666" w:type="pct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A1A60" w:rsidRDefault="00AA4AE2">
            <w:pPr>
              <w:rPr>
                <w:bCs/>
                <w:lang w:val="en-US"/>
              </w:rPr>
            </w:pPr>
            <w:bookmarkStart w:id="1" w:name="Auteur"/>
            <w:bookmarkEnd w:id="1"/>
            <w:r>
              <w:rPr>
                <w:bCs/>
                <w:lang w:val="en-US"/>
              </w:rPr>
              <w:t xml:space="preserve">Eric </w:t>
            </w:r>
            <w:proofErr w:type="spellStart"/>
            <w:r>
              <w:rPr>
                <w:bCs/>
                <w:lang w:val="en-US"/>
              </w:rPr>
              <w:t>Kooistra</w:t>
            </w:r>
            <w:proofErr w:type="spellEnd"/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A1A60" w:rsidRDefault="00AA1A60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ASTRON</w:t>
            </w:r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A1A60" w:rsidRDefault="00727078" w:rsidP="00727078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2015</w:t>
            </w:r>
          </w:p>
        </w:tc>
      </w:tr>
      <w:tr w:rsidR="00AA1A60" w:rsidTr="002B505C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A1A60" w:rsidRDefault="00AA1A60">
            <w:pPr>
              <w:rPr>
                <w:b/>
                <w:sz w:val="16"/>
                <w:lang w:val="en-US"/>
              </w:rPr>
            </w:pPr>
            <w:proofErr w:type="spellStart"/>
            <w:r>
              <w:rPr>
                <w:b/>
                <w:sz w:val="16"/>
                <w:lang w:val="en-US"/>
              </w:rPr>
              <w:t>Controle</w:t>
            </w:r>
            <w:proofErr w:type="spellEnd"/>
            <w:r>
              <w:rPr>
                <w:b/>
                <w:sz w:val="16"/>
                <w:lang w:val="en-US"/>
              </w:rPr>
              <w:t xml:space="preserve"> / Checked:</w:t>
            </w:r>
          </w:p>
        </w:tc>
        <w:tc>
          <w:tcPr>
            <w:tcW w:w="1667" w:type="pct"/>
            <w:tcBorders>
              <w:top w:val="single" w:sz="4" w:space="0" w:color="auto"/>
              <w:bottom w:val="nil"/>
            </w:tcBorders>
            <w:vAlign w:val="center"/>
          </w:tcPr>
          <w:p w:rsidR="00AA1A60" w:rsidRDefault="00AA1A60">
            <w:pPr>
              <w:rPr>
                <w:b/>
                <w:sz w:val="16"/>
                <w:lang w:val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bottom w:val="nil"/>
            </w:tcBorders>
            <w:vAlign w:val="center"/>
          </w:tcPr>
          <w:p w:rsidR="00AA1A60" w:rsidRDefault="00AA1A60">
            <w:pPr>
              <w:rPr>
                <w:b/>
                <w:sz w:val="16"/>
                <w:lang w:val="en-US"/>
              </w:rPr>
            </w:pPr>
          </w:p>
        </w:tc>
      </w:tr>
      <w:tr w:rsidR="00AA1A60" w:rsidTr="002B505C">
        <w:trPr>
          <w:trHeight w:val="737"/>
        </w:trPr>
        <w:tc>
          <w:tcPr>
            <w:tcW w:w="1666" w:type="pct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A1A60" w:rsidRDefault="00AA4AE2">
            <w:pPr>
              <w:rPr>
                <w:bCs/>
                <w:lang w:val="en-US"/>
              </w:rPr>
            </w:pPr>
            <w:bookmarkStart w:id="2" w:name="Controle"/>
            <w:bookmarkEnd w:id="2"/>
            <w:r>
              <w:rPr>
                <w:bCs/>
                <w:lang w:val="en-US"/>
              </w:rPr>
              <w:t xml:space="preserve">Andre </w:t>
            </w:r>
            <w:proofErr w:type="spellStart"/>
            <w:r>
              <w:rPr>
                <w:bCs/>
                <w:lang w:val="en-US"/>
              </w:rPr>
              <w:t>Gunst</w:t>
            </w:r>
            <w:proofErr w:type="spellEnd"/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A1A60" w:rsidRDefault="00AA1A60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ASTRON</w:t>
            </w:r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A1A60" w:rsidRDefault="00AA1A60">
            <w:pPr>
              <w:rPr>
                <w:bCs/>
                <w:lang w:val="en-US"/>
              </w:rPr>
            </w:pPr>
          </w:p>
        </w:tc>
      </w:tr>
      <w:tr w:rsidR="00AA1A60" w:rsidTr="002B505C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A1A60" w:rsidRDefault="00AA1A60">
            <w:pPr>
              <w:rPr>
                <w:b/>
                <w:sz w:val="16"/>
                <w:lang w:val="en-US"/>
              </w:rPr>
            </w:pPr>
            <w:proofErr w:type="spellStart"/>
            <w:r>
              <w:rPr>
                <w:b/>
                <w:sz w:val="16"/>
                <w:lang w:val="en-US"/>
              </w:rPr>
              <w:t>Goedkeuring</w:t>
            </w:r>
            <w:proofErr w:type="spellEnd"/>
            <w:r>
              <w:rPr>
                <w:b/>
                <w:sz w:val="16"/>
                <w:lang w:val="en-US"/>
              </w:rPr>
              <w:t xml:space="preserve"> / Approval:</w:t>
            </w:r>
          </w:p>
        </w:tc>
        <w:tc>
          <w:tcPr>
            <w:tcW w:w="1667" w:type="pct"/>
            <w:tcBorders>
              <w:top w:val="single" w:sz="4" w:space="0" w:color="auto"/>
              <w:bottom w:val="nil"/>
            </w:tcBorders>
            <w:vAlign w:val="center"/>
          </w:tcPr>
          <w:p w:rsidR="00AA1A60" w:rsidRDefault="00AA1A60">
            <w:pPr>
              <w:rPr>
                <w:b/>
                <w:sz w:val="16"/>
                <w:lang w:val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bottom w:val="nil"/>
            </w:tcBorders>
            <w:vAlign w:val="center"/>
          </w:tcPr>
          <w:p w:rsidR="00AA1A60" w:rsidRDefault="00AA1A60">
            <w:pPr>
              <w:rPr>
                <w:b/>
                <w:sz w:val="16"/>
                <w:lang w:val="en-US"/>
              </w:rPr>
            </w:pPr>
          </w:p>
        </w:tc>
      </w:tr>
      <w:tr w:rsidR="00AA1A60" w:rsidTr="002B505C">
        <w:trPr>
          <w:trHeight w:val="737"/>
        </w:trPr>
        <w:tc>
          <w:tcPr>
            <w:tcW w:w="1666" w:type="pct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A1A60" w:rsidRDefault="00AA4AE2">
            <w:pPr>
              <w:rPr>
                <w:bCs/>
                <w:lang w:val="en-US"/>
              </w:rPr>
            </w:pPr>
            <w:bookmarkStart w:id="3" w:name="Goedkeuring"/>
            <w:bookmarkEnd w:id="3"/>
            <w:r>
              <w:rPr>
                <w:bCs/>
                <w:lang w:val="en-US"/>
              </w:rPr>
              <w:t xml:space="preserve">Andre </w:t>
            </w:r>
            <w:proofErr w:type="spellStart"/>
            <w:r>
              <w:rPr>
                <w:bCs/>
                <w:lang w:val="en-US"/>
              </w:rPr>
              <w:t>Gunst</w:t>
            </w:r>
            <w:proofErr w:type="spellEnd"/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A1A60" w:rsidRDefault="00AA1A60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ASTRON</w:t>
            </w:r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A1A60" w:rsidRDefault="00AA1A60">
            <w:pPr>
              <w:rPr>
                <w:bCs/>
                <w:lang w:val="en-US"/>
              </w:rPr>
            </w:pPr>
          </w:p>
        </w:tc>
      </w:tr>
      <w:tr w:rsidR="00AA1A60" w:rsidTr="002B505C">
        <w:tc>
          <w:tcPr>
            <w:tcW w:w="1666" w:type="pct"/>
            <w:tcBorders>
              <w:left w:val="single" w:sz="4" w:space="0" w:color="auto"/>
              <w:bottom w:val="nil"/>
            </w:tcBorders>
            <w:vAlign w:val="center"/>
          </w:tcPr>
          <w:p w:rsidR="00AA1A60" w:rsidRDefault="00AA1A60">
            <w:pPr>
              <w:rPr>
                <w:b/>
                <w:sz w:val="16"/>
                <w:lang w:val="en-US"/>
              </w:rPr>
            </w:pPr>
            <w:proofErr w:type="spellStart"/>
            <w:r>
              <w:rPr>
                <w:b/>
                <w:sz w:val="16"/>
                <w:lang w:val="en-US"/>
              </w:rPr>
              <w:t>Autorisatie</w:t>
            </w:r>
            <w:proofErr w:type="spellEnd"/>
            <w:r>
              <w:rPr>
                <w:b/>
                <w:sz w:val="16"/>
                <w:lang w:val="en-US"/>
              </w:rPr>
              <w:t xml:space="preserve"> / </w:t>
            </w:r>
            <w:proofErr w:type="spellStart"/>
            <w:r>
              <w:rPr>
                <w:b/>
                <w:sz w:val="16"/>
                <w:lang w:val="en-US"/>
              </w:rPr>
              <w:t>Authorisation</w:t>
            </w:r>
            <w:proofErr w:type="spellEnd"/>
            <w:r>
              <w:rPr>
                <w:b/>
                <w:sz w:val="16"/>
                <w:lang w:val="en-US"/>
              </w:rPr>
              <w:t>:</w:t>
            </w:r>
          </w:p>
        </w:tc>
        <w:tc>
          <w:tcPr>
            <w:tcW w:w="1667" w:type="pct"/>
            <w:tcBorders>
              <w:bottom w:val="nil"/>
            </w:tcBorders>
            <w:vAlign w:val="center"/>
          </w:tcPr>
          <w:p w:rsidR="00AA1A60" w:rsidRDefault="00AA1A60">
            <w:pPr>
              <w:rPr>
                <w:b/>
                <w:sz w:val="16"/>
                <w:lang w:val="en-US"/>
              </w:rPr>
            </w:pPr>
          </w:p>
        </w:tc>
        <w:tc>
          <w:tcPr>
            <w:tcW w:w="1667" w:type="pct"/>
            <w:tcBorders>
              <w:bottom w:val="nil"/>
            </w:tcBorders>
            <w:vAlign w:val="center"/>
          </w:tcPr>
          <w:p w:rsidR="00AA1A60" w:rsidRDefault="00AA1A60">
            <w:pPr>
              <w:rPr>
                <w:b/>
                <w:sz w:val="16"/>
                <w:lang w:val="en-US"/>
              </w:rPr>
            </w:pPr>
          </w:p>
        </w:tc>
      </w:tr>
      <w:tr w:rsidR="00AA1A60" w:rsidTr="002B505C">
        <w:trPr>
          <w:trHeight w:val="851"/>
        </w:trPr>
        <w:tc>
          <w:tcPr>
            <w:tcW w:w="1666" w:type="pct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AA1A60" w:rsidRDefault="00AA1A60">
            <w:pPr>
              <w:rPr>
                <w:b/>
                <w:sz w:val="16"/>
                <w:lang w:val="en-US"/>
              </w:rPr>
            </w:pPr>
            <w:proofErr w:type="spellStart"/>
            <w:r>
              <w:rPr>
                <w:b/>
                <w:sz w:val="16"/>
                <w:lang w:val="en-US"/>
              </w:rPr>
              <w:t>Handtekening</w:t>
            </w:r>
            <w:proofErr w:type="spellEnd"/>
            <w:r>
              <w:rPr>
                <w:b/>
                <w:sz w:val="16"/>
                <w:lang w:val="en-US"/>
              </w:rPr>
              <w:t xml:space="preserve"> / Signature</w:t>
            </w:r>
          </w:p>
          <w:p w:rsidR="00AA1A60" w:rsidRDefault="00AA4AE2">
            <w:pPr>
              <w:rPr>
                <w:bCs/>
                <w:lang w:val="en-US"/>
              </w:rPr>
            </w:pPr>
            <w:bookmarkStart w:id="4" w:name="Autorisatie"/>
            <w:bookmarkEnd w:id="4"/>
            <w:r>
              <w:rPr>
                <w:bCs/>
                <w:lang w:val="en-US"/>
              </w:rPr>
              <w:t xml:space="preserve">Andre </w:t>
            </w:r>
            <w:proofErr w:type="spellStart"/>
            <w:r>
              <w:rPr>
                <w:bCs/>
                <w:lang w:val="en-US"/>
              </w:rPr>
              <w:t>Gunst</w:t>
            </w:r>
            <w:proofErr w:type="spellEnd"/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A1A60" w:rsidRDefault="00AA1A60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ASTRON</w:t>
            </w:r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AA1A60" w:rsidRDefault="00AA1A60">
            <w:pPr>
              <w:rPr>
                <w:bCs/>
                <w:lang w:val="en-US"/>
              </w:rPr>
            </w:pPr>
          </w:p>
        </w:tc>
      </w:tr>
      <w:tr w:rsidR="00AA1A60" w:rsidTr="002B505C">
        <w:tc>
          <w:tcPr>
            <w:tcW w:w="1666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A1A60" w:rsidRDefault="00AA1A60">
            <w:pPr>
              <w:rPr>
                <w:b/>
                <w:sz w:val="16"/>
                <w:lang w:val="en-US"/>
              </w:rPr>
            </w:pPr>
          </w:p>
        </w:tc>
        <w:tc>
          <w:tcPr>
            <w:tcW w:w="1667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A1A60" w:rsidRDefault="00AA1A60">
            <w:pPr>
              <w:rPr>
                <w:b/>
                <w:sz w:val="16"/>
                <w:lang w:val="en-US"/>
              </w:rPr>
            </w:pPr>
          </w:p>
        </w:tc>
        <w:tc>
          <w:tcPr>
            <w:tcW w:w="1667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A1A60" w:rsidRDefault="00AA1A60">
            <w:pPr>
              <w:rPr>
                <w:b/>
                <w:sz w:val="16"/>
                <w:lang w:val="en-US"/>
              </w:rPr>
            </w:pPr>
          </w:p>
        </w:tc>
      </w:tr>
      <w:tr w:rsidR="00AA1A60" w:rsidTr="002B505C">
        <w:tc>
          <w:tcPr>
            <w:tcW w:w="5000" w:type="pct"/>
            <w:gridSpan w:val="3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AA1A60" w:rsidRDefault="00727078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© ASTRON 2015</w:t>
            </w:r>
            <w:r w:rsidR="00AA1A60">
              <w:rPr>
                <w:sz w:val="16"/>
                <w:lang w:val="en-US"/>
              </w:rPr>
              <w:br/>
              <w:t>All rights are reserved. Reproduction in whole or in part is</w:t>
            </w:r>
            <w:r w:rsidR="00AA1A60">
              <w:rPr>
                <w:sz w:val="16"/>
                <w:lang w:val="en-US"/>
              </w:rPr>
              <w:br/>
              <w:t>prohibited without written consent of the copyright owner.</w:t>
            </w:r>
          </w:p>
        </w:tc>
      </w:tr>
    </w:tbl>
    <w:p w:rsidR="00CC26C6" w:rsidRDefault="00CC26C6">
      <w:pPr>
        <w:rPr>
          <w:lang w:val="en-US"/>
        </w:rPr>
      </w:pPr>
    </w:p>
    <w:p w:rsidR="00AA1A60" w:rsidRDefault="00AA1A60" w:rsidP="009E5285">
      <w:pPr>
        <w:pBdr>
          <w:bottom w:val="single" w:sz="4" w:space="1" w:color="auto"/>
        </w:pBdr>
        <w:rPr>
          <w:b/>
          <w:bCs/>
          <w:sz w:val="28"/>
        </w:rPr>
      </w:pPr>
      <w:r>
        <w:rPr>
          <w:b/>
          <w:bCs/>
          <w:sz w:val="28"/>
        </w:rPr>
        <w:t>Distribution list:</w:t>
      </w:r>
    </w:p>
    <w:p w:rsidR="00AA1A60" w:rsidRDefault="00AA1A60"/>
    <w:p w:rsidR="00AA1A60" w:rsidRDefault="00AA1A6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927"/>
        <w:gridCol w:w="4927"/>
      </w:tblGrid>
      <w:tr w:rsidR="00AA1A60">
        <w:trPr>
          <w:trHeight w:val="284"/>
        </w:trPr>
        <w:tc>
          <w:tcPr>
            <w:tcW w:w="4927" w:type="dxa"/>
            <w:shd w:val="clear" w:color="auto" w:fill="CCCCCC"/>
            <w:vAlign w:val="center"/>
          </w:tcPr>
          <w:p w:rsidR="00AA1A60" w:rsidRDefault="00AA1A60">
            <w:pPr>
              <w:pStyle w:val="Head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Group:</w:t>
            </w:r>
          </w:p>
        </w:tc>
        <w:tc>
          <w:tcPr>
            <w:tcW w:w="4928" w:type="dxa"/>
            <w:shd w:val="clear" w:color="auto" w:fill="CCCCCC"/>
            <w:vAlign w:val="center"/>
          </w:tcPr>
          <w:p w:rsidR="00AA1A60" w:rsidRDefault="00AA1A6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Others:</w:t>
            </w:r>
          </w:p>
        </w:tc>
      </w:tr>
      <w:tr w:rsidR="00AA1A60" w:rsidRPr="003612C7">
        <w:trPr>
          <w:trHeight w:val="284"/>
        </w:trPr>
        <w:tc>
          <w:tcPr>
            <w:tcW w:w="4927" w:type="dxa"/>
            <w:tcMar>
              <w:top w:w="113" w:type="dxa"/>
              <w:bottom w:w="0" w:type="dxa"/>
            </w:tcMar>
          </w:tcPr>
          <w:p w:rsidR="00AA1A60" w:rsidRPr="00727078" w:rsidRDefault="00727078">
            <w:pPr>
              <w:rPr>
                <w:lang w:val="nl-NL"/>
              </w:rPr>
            </w:pPr>
            <w:proofErr w:type="spellStart"/>
            <w:r w:rsidRPr="00727078">
              <w:rPr>
                <w:lang w:val="nl-NL"/>
              </w:rPr>
              <w:t>Joeri</w:t>
            </w:r>
            <w:proofErr w:type="spellEnd"/>
            <w:r w:rsidRPr="00727078">
              <w:rPr>
                <w:lang w:val="nl-NL"/>
              </w:rPr>
              <w:t xml:space="preserve"> van Leeuwen</w:t>
            </w:r>
          </w:p>
          <w:p w:rsidR="00727078" w:rsidRDefault="00727078">
            <w:pPr>
              <w:rPr>
                <w:lang w:val="nl-NL"/>
              </w:rPr>
            </w:pPr>
            <w:r w:rsidRPr="00727078">
              <w:rPr>
                <w:lang w:val="nl-NL"/>
              </w:rPr>
              <w:t xml:space="preserve">Wim van </w:t>
            </w:r>
            <w:proofErr w:type="spellStart"/>
            <w:r w:rsidRPr="00727078">
              <w:rPr>
                <w:lang w:val="nl-NL"/>
              </w:rPr>
              <w:t>Capellen</w:t>
            </w:r>
            <w:proofErr w:type="spellEnd"/>
          </w:p>
          <w:p w:rsidR="00727078" w:rsidRDefault="00727078">
            <w:pPr>
              <w:rPr>
                <w:lang w:val="nl-NL"/>
              </w:rPr>
            </w:pPr>
            <w:r>
              <w:rPr>
                <w:lang w:val="nl-NL"/>
              </w:rPr>
              <w:t>Gert Kruithof</w:t>
            </w:r>
          </w:p>
          <w:p w:rsidR="00727078" w:rsidRDefault="00727078">
            <w:pPr>
              <w:rPr>
                <w:lang w:val="nl-NL"/>
              </w:rPr>
            </w:pPr>
            <w:r>
              <w:rPr>
                <w:lang w:val="nl-NL"/>
              </w:rPr>
              <w:t>Andre Gunst</w:t>
            </w:r>
          </w:p>
          <w:p w:rsidR="00727078" w:rsidRPr="00727078" w:rsidRDefault="00727078">
            <w:pPr>
              <w:rPr>
                <w:lang w:val="nl-NL"/>
              </w:rPr>
            </w:pPr>
            <w:proofErr w:type="spellStart"/>
            <w:r>
              <w:rPr>
                <w:lang w:val="nl-NL"/>
              </w:rPr>
              <w:t>Hajee</w:t>
            </w:r>
            <w:proofErr w:type="spellEnd"/>
            <w:r>
              <w:rPr>
                <w:lang w:val="nl-NL"/>
              </w:rPr>
              <w:t xml:space="preserve"> </w:t>
            </w:r>
            <w:proofErr w:type="spellStart"/>
            <w:r>
              <w:rPr>
                <w:lang w:val="nl-NL"/>
              </w:rPr>
              <w:t>Pepping</w:t>
            </w:r>
            <w:proofErr w:type="spellEnd"/>
          </w:p>
        </w:tc>
        <w:tc>
          <w:tcPr>
            <w:tcW w:w="4928" w:type="dxa"/>
            <w:tcMar>
              <w:top w:w="113" w:type="dxa"/>
              <w:bottom w:w="0" w:type="dxa"/>
            </w:tcMar>
          </w:tcPr>
          <w:p w:rsidR="00AA1A60" w:rsidRPr="00727078" w:rsidRDefault="00AA1A60">
            <w:pPr>
              <w:autoSpaceDE w:val="0"/>
              <w:autoSpaceDN w:val="0"/>
              <w:adjustRightInd w:val="0"/>
              <w:rPr>
                <w:rFonts w:cs="Arial"/>
                <w:lang w:val="nl-NL"/>
              </w:rPr>
            </w:pPr>
          </w:p>
        </w:tc>
      </w:tr>
    </w:tbl>
    <w:p w:rsidR="00AA1A60" w:rsidRPr="00727078" w:rsidRDefault="00AA1A60">
      <w:pPr>
        <w:rPr>
          <w:lang w:val="nl-NL"/>
        </w:rPr>
      </w:pPr>
    </w:p>
    <w:p w:rsidR="00AA1A60" w:rsidRPr="00727078" w:rsidRDefault="00AA1A60">
      <w:pPr>
        <w:rPr>
          <w:lang w:val="nl-NL"/>
        </w:rPr>
      </w:pPr>
    </w:p>
    <w:p w:rsidR="00AA1A60" w:rsidRDefault="00AA1A60" w:rsidP="009E5285">
      <w:pPr>
        <w:pBdr>
          <w:bottom w:val="single" w:sz="4" w:space="1" w:color="auto"/>
        </w:pBdr>
        <w:rPr>
          <w:b/>
          <w:bCs/>
          <w:sz w:val="28"/>
        </w:rPr>
      </w:pPr>
      <w:r>
        <w:rPr>
          <w:b/>
          <w:bCs/>
          <w:sz w:val="28"/>
        </w:rPr>
        <w:t>Document history:</w:t>
      </w:r>
    </w:p>
    <w:p w:rsidR="00AA1A60" w:rsidRDefault="00AA1A60"/>
    <w:p w:rsidR="00AA1A60" w:rsidRDefault="00AA1A6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431"/>
        <w:gridCol w:w="1411"/>
        <w:gridCol w:w="2806"/>
        <w:gridCol w:w="4206"/>
      </w:tblGrid>
      <w:tr w:rsidR="00AA1A60">
        <w:trPr>
          <w:cantSplit/>
          <w:trHeight w:val="284"/>
        </w:trPr>
        <w:tc>
          <w:tcPr>
            <w:tcW w:w="726" w:type="pct"/>
            <w:shd w:val="clear" w:color="auto" w:fill="CCCCCC"/>
            <w:vAlign w:val="center"/>
          </w:tcPr>
          <w:p w:rsidR="00AA1A60" w:rsidRDefault="00AA1A6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Revision</w:t>
            </w:r>
          </w:p>
        </w:tc>
        <w:tc>
          <w:tcPr>
            <w:tcW w:w="716" w:type="pct"/>
            <w:shd w:val="clear" w:color="auto" w:fill="CCCCCC"/>
            <w:vAlign w:val="center"/>
          </w:tcPr>
          <w:p w:rsidR="00AA1A60" w:rsidRDefault="00AA1A6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Date</w:t>
            </w:r>
          </w:p>
        </w:tc>
        <w:tc>
          <w:tcPr>
            <w:tcW w:w="1424" w:type="pct"/>
            <w:shd w:val="clear" w:color="auto" w:fill="CCCCCC"/>
            <w:vAlign w:val="center"/>
          </w:tcPr>
          <w:p w:rsidR="00AA1A60" w:rsidRDefault="00A50C34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Author</w:t>
            </w:r>
          </w:p>
        </w:tc>
        <w:tc>
          <w:tcPr>
            <w:tcW w:w="2134" w:type="pct"/>
            <w:shd w:val="clear" w:color="auto" w:fill="CCCCCC"/>
            <w:vAlign w:val="center"/>
          </w:tcPr>
          <w:p w:rsidR="00AA1A60" w:rsidRDefault="00AA1A6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Modification / Change</w:t>
            </w:r>
          </w:p>
        </w:tc>
      </w:tr>
      <w:tr w:rsidR="00AA1A60">
        <w:trPr>
          <w:cantSplit/>
          <w:trHeight w:val="284"/>
        </w:trPr>
        <w:tc>
          <w:tcPr>
            <w:tcW w:w="726" w:type="pct"/>
            <w:vAlign w:val="center"/>
          </w:tcPr>
          <w:p w:rsidR="00AA1A60" w:rsidRDefault="00A50C34">
            <w:pPr>
              <w:pStyle w:val="Header"/>
              <w:jc w:val="center"/>
              <w:rPr>
                <w:lang w:val="en-US"/>
              </w:rPr>
            </w:pPr>
            <w:bookmarkStart w:id="5" w:name="Revision"/>
            <w:bookmarkEnd w:id="5"/>
            <w:r>
              <w:rPr>
                <w:lang w:val="en-US"/>
              </w:rPr>
              <w:t>0.1</w:t>
            </w:r>
          </w:p>
        </w:tc>
        <w:tc>
          <w:tcPr>
            <w:tcW w:w="716" w:type="pct"/>
            <w:vAlign w:val="center"/>
          </w:tcPr>
          <w:p w:rsidR="00AA1A60" w:rsidRDefault="00727078">
            <w:pPr>
              <w:rPr>
                <w:lang w:val="en-US"/>
              </w:rPr>
            </w:pPr>
            <w:r>
              <w:rPr>
                <w:lang w:val="en-US"/>
              </w:rPr>
              <w:t>2015-04-1</w:t>
            </w:r>
            <w:r w:rsidR="00121046">
              <w:rPr>
                <w:lang w:val="en-US"/>
              </w:rPr>
              <w:t>5</w:t>
            </w:r>
          </w:p>
        </w:tc>
        <w:tc>
          <w:tcPr>
            <w:tcW w:w="1424" w:type="pct"/>
            <w:vAlign w:val="center"/>
          </w:tcPr>
          <w:p w:rsidR="00AA1A60" w:rsidRDefault="00A50C34">
            <w:pPr>
              <w:rPr>
                <w:lang w:val="en-US"/>
              </w:rPr>
            </w:pPr>
            <w:r>
              <w:rPr>
                <w:lang w:val="en-US"/>
              </w:rPr>
              <w:t xml:space="preserve">E. </w:t>
            </w:r>
            <w:proofErr w:type="spellStart"/>
            <w:r>
              <w:rPr>
                <w:lang w:val="en-US"/>
              </w:rPr>
              <w:t>Kooistra</w:t>
            </w:r>
            <w:proofErr w:type="spellEnd"/>
          </w:p>
        </w:tc>
        <w:tc>
          <w:tcPr>
            <w:tcW w:w="2134" w:type="pct"/>
            <w:vAlign w:val="center"/>
          </w:tcPr>
          <w:p w:rsidR="00AA1A60" w:rsidRDefault="00AA1A60">
            <w:pPr>
              <w:rPr>
                <w:lang w:val="en-US"/>
              </w:rPr>
            </w:pPr>
            <w:r>
              <w:rPr>
                <w:lang w:val="en-US"/>
              </w:rPr>
              <w:t>Creation</w:t>
            </w:r>
          </w:p>
        </w:tc>
      </w:tr>
      <w:tr w:rsidR="00AA1A60">
        <w:trPr>
          <w:cantSplit/>
          <w:trHeight w:val="284"/>
        </w:trPr>
        <w:tc>
          <w:tcPr>
            <w:tcW w:w="726" w:type="pct"/>
            <w:vAlign w:val="center"/>
          </w:tcPr>
          <w:p w:rsidR="00AA1A60" w:rsidRDefault="00702D45">
            <w:pPr>
              <w:pStyle w:val="Header"/>
              <w:jc w:val="center"/>
              <w:rPr>
                <w:lang w:val="en-US"/>
              </w:rPr>
            </w:pPr>
            <w:r>
              <w:rPr>
                <w:lang w:val="en-US"/>
              </w:rPr>
              <w:t>0.2</w:t>
            </w:r>
          </w:p>
        </w:tc>
        <w:tc>
          <w:tcPr>
            <w:tcW w:w="716" w:type="pct"/>
            <w:vAlign w:val="center"/>
          </w:tcPr>
          <w:p w:rsidR="00AA1A60" w:rsidRDefault="00702D45">
            <w:pPr>
              <w:rPr>
                <w:lang w:val="en-US"/>
              </w:rPr>
            </w:pPr>
            <w:r>
              <w:rPr>
                <w:lang w:val="en-US"/>
              </w:rPr>
              <w:t>2015-04-28</w:t>
            </w:r>
          </w:p>
        </w:tc>
        <w:tc>
          <w:tcPr>
            <w:tcW w:w="1424" w:type="pct"/>
            <w:vAlign w:val="center"/>
          </w:tcPr>
          <w:p w:rsidR="00AA1A60" w:rsidRDefault="00702D45">
            <w:pPr>
              <w:rPr>
                <w:lang w:val="en-US"/>
              </w:rPr>
            </w:pPr>
            <w:r>
              <w:rPr>
                <w:lang w:val="en-US"/>
              </w:rPr>
              <w:t xml:space="preserve">E. </w:t>
            </w:r>
            <w:proofErr w:type="spellStart"/>
            <w:r>
              <w:rPr>
                <w:lang w:val="en-US"/>
              </w:rPr>
              <w:t>Kooistra</w:t>
            </w:r>
            <w:proofErr w:type="spellEnd"/>
          </w:p>
        </w:tc>
        <w:tc>
          <w:tcPr>
            <w:tcW w:w="2134" w:type="pct"/>
            <w:vAlign w:val="center"/>
          </w:tcPr>
          <w:p w:rsidR="00AA1A60" w:rsidRDefault="00702D45">
            <w:pPr>
              <w:rPr>
                <w:lang w:val="en-US"/>
              </w:rPr>
            </w:pPr>
            <w:r>
              <w:rPr>
                <w:lang w:val="en-US"/>
              </w:rPr>
              <w:t xml:space="preserve">Updated </w:t>
            </w:r>
            <w:r w:rsidR="009B0769">
              <w:rPr>
                <w:lang w:val="en-US"/>
              </w:rPr>
              <w:t xml:space="preserve">planning </w:t>
            </w:r>
            <w:r>
              <w:rPr>
                <w:lang w:val="en-US"/>
              </w:rPr>
              <w:t xml:space="preserve">after review by </w:t>
            </w:r>
            <w:proofErr w:type="spellStart"/>
            <w:r>
              <w:rPr>
                <w:lang w:val="en-US"/>
              </w:rPr>
              <w:t>Hajee</w:t>
            </w:r>
            <w:proofErr w:type="spellEnd"/>
            <w:r>
              <w:rPr>
                <w:lang w:val="en-US"/>
              </w:rPr>
              <w:t>, Daniel and Andre.</w:t>
            </w:r>
          </w:p>
        </w:tc>
      </w:tr>
      <w:tr w:rsidR="00727078">
        <w:trPr>
          <w:cantSplit/>
          <w:trHeight w:val="284"/>
        </w:trPr>
        <w:tc>
          <w:tcPr>
            <w:tcW w:w="726" w:type="pct"/>
            <w:vAlign w:val="center"/>
          </w:tcPr>
          <w:p w:rsidR="00727078" w:rsidRDefault="008F7824">
            <w:pPr>
              <w:pStyle w:val="Header"/>
              <w:jc w:val="center"/>
              <w:rPr>
                <w:lang w:val="en-US"/>
              </w:rPr>
            </w:pPr>
            <w:r>
              <w:rPr>
                <w:lang w:val="en-US"/>
              </w:rPr>
              <w:t>1.0</w:t>
            </w:r>
          </w:p>
        </w:tc>
        <w:tc>
          <w:tcPr>
            <w:tcW w:w="716" w:type="pct"/>
            <w:vAlign w:val="center"/>
          </w:tcPr>
          <w:p w:rsidR="00727078" w:rsidRDefault="008F7824">
            <w:pPr>
              <w:rPr>
                <w:lang w:val="en-US"/>
              </w:rPr>
            </w:pPr>
            <w:r>
              <w:rPr>
                <w:lang w:val="en-US"/>
              </w:rPr>
              <w:t>2015-04-29</w:t>
            </w:r>
          </w:p>
        </w:tc>
        <w:tc>
          <w:tcPr>
            <w:tcW w:w="1424" w:type="pct"/>
            <w:vAlign w:val="center"/>
          </w:tcPr>
          <w:p w:rsidR="00727078" w:rsidRDefault="008F7824">
            <w:pPr>
              <w:rPr>
                <w:lang w:val="en-US"/>
              </w:rPr>
            </w:pPr>
            <w:r>
              <w:rPr>
                <w:lang w:val="en-US"/>
              </w:rPr>
              <w:t xml:space="preserve">E. </w:t>
            </w:r>
            <w:proofErr w:type="spellStart"/>
            <w:r>
              <w:rPr>
                <w:lang w:val="en-US"/>
              </w:rPr>
              <w:t>Kooistra</w:t>
            </w:r>
            <w:proofErr w:type="spellEnd"/>
          </w:p>
        </w:tc>
        <w:tc>
          <w:tcPr>
            <w:tcW w:w="2134" w:type="pct"/>
            <w:vAlign w:val="center"/>
          </w:tcPr>
          <w:p w:rsidR="00727078" w:rsidRDefault="008F7824" w:rsidP="008F7824">
            <w:pPr>
              <w:rPr>
                <w:lang w:val="en-US"/>
              </w:rPr>
            </w:pPr>
            <w:r>
              <w:rPr>
                <w:lang w:val="en-US"/>
              </w:rPr>
              <w:t xml:space="preserve">Minor update after review by </w:t>
            </w:r>
            <w:proofErr w:type="spellStart"/>
            <w:r>
              <w:rPr>
                <w:lang w:val="en-US"/>
              </w:rPr>
              <w:t>Joeri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727078">
        <w:trPr>
          <w:cantSplit/>
          <w:trHeight w:val="284"/>
        </w:trPr>
        <w:tc>
          <w:tcPr>
            <w:tcW w:w="726" w:type="pct"/>
            <w:vAlign w:val="center"/>
          </w:tcPr>
          <w:p w:rsidR="00727078" w:rsidRDefault="00727078">
            <w:pPr>
              <w:pStyle w:val="Header"/>
              <w:jc w:val="center"/>
              <w:rPr>
                <w:lang w:val="en-US"/>
              </w:rPr>
            </w:pPr>
          </w:p>
        </w:tc>
        <w:tc>
          <w:tcPr>
            <w:tcW w:w="716" w:type="pct"/>
            <w:vAlign w:val="center"/>
          </w:tcPr>
          <w:p w:rsidR="00727078" w:rsidRDefault="00727078">
            <w:pPr>
              <w:rPr>
                <w:lang w:val="en-US"/>
              </w:rPr>
            </w:pPr>
          </w:p>
        </w:tc>
        <w:tc>
          <w:tcPr>
            <w:tcW w:w="1424" w:type="pct"/>
            <w:vAlign w:val="center"/>
          </w:tcPr>
          <w:p w:rsidR="00727078" w:rsidRDefault="00727078">
            <w:pPr>
              <w:rPr>
                <w:lang w:val="en-US"/>
              </w:rPr>
            </w:pPr>
          </w:p>
        </w:tc>
        <w:tc>
          <w:tcPr>
            <w:tcW w:w="2134" w:type="pct"/>
            <w:vAlign w:val="center"/>
          </w:tcPr>
          <w:p w:rsidR="00727078" w:rsidRDefault="00727078">
            <w:pPr>
              <w:rPr>
                <w:lang w:val="en-US"/>
              </w:rPr>
            </w:pPr>
          </w:p>
        </w:tc>
      </w:tr>
      <w:tr w:rsidR="00727078">
        <w:trPr>
          <w:cantSplit/>
          <w:trHeight w:val="284"/>
        </w:trPr>
        <w:tc>
          <w:tcPr>
            <w:tcW w:w="726" w:type="pct"/>
            <w:vAlign w:val="center"/>
          </w:tcPr>
          <w:p w:rsidR="00727078" w:rsidRDefault="00727078">
            <w:pPr>
              <w:pStyle w:val="Header"/>
              <w:jc w:val="center"/>
              <w:rPr>
                <w:lang w:val="en-US"/>
              </w:rPr>
            </w:pPr>
          </w:p>
        </w:tc>
        <w:tc>
          <w:tcPr>
            <w:tcW w:w="716" w:type="pct"/>
            <w:vAlign w:val="center"/>
          </w:tcPr>
          <w:p w:rsidR="00727078" w:rsidRDefault="00727078">
            <w:pPr>
              <w:rPr>
                <w:lang w:val="en-US"/>
              </w:rPr>
            </w:pPr>
          </w:p>
        </w:tc>
        <w:tc>
          <w:tcPr>
            <w:tcW w:w="1424" w:type="pct"/>
            <w:vAlign w:val="center"/>
          </w:tcPr>
          <w:p w:rsidR="00727078" w:rsidRDefault="00727078">
            <w:pPr>
              <w:rPr>
                <w:lang w:val="en-US"/>
              </w:rPr>
            </w:pPr>
          </w:p>
        </w:tc>
        <w:tc>
          <w:tcPr>
            <w:tcW w:w="2134" w:type="pct"/>
            <w:vAlign w:val="center"/>
          </w:tcPr>
          <w:p w:rsidR="00727078" w:rsidRDefault="00727078">
            <w:pPr>
              <w:rPr>
                <w:lang w:val="en-US"/>
              </w:rPr>
            </w:pPr>
          </w:p>
        </w:tc>
      </w:tr>
    </w:tbl>
    <w:p w:rsidR="00AA1A60" w:rsidRDefault="00AA1A60">
      <w:pPr>
        <w:jc w:val="both"/>
        <w:rPr>
          <w:lang w:val="en-US"/>
        </w:rPr>
      </w:pPr>
    </w:p>
    <w:p w:rsidR="00AA1A60" w:rsidRDefault="00AA1A60">
      <w:pPr>
        <w:jc w:val="both"/>
      </w:pPr>
    </w:p>
    <w:p w:rsidR="00AA1A60" w:rsidRDefault="00AA1A60" w:rsidP="009E5285">
      <w:pPr>
        <w:pBdr>
          <w:bottom w:val="single" w:sz="4" w:space="1" w:color="auto"/>
        </w:pBdr>
        <w:rPr>
          <w:b/>
          <w:bCs/>
          <w:sz w:val="28"/>
        </w:rPr>
      </w:pPr>
      <w:r>
        <w:br w:type="page"/>
      </w:r>
      <w:r>
        <w:rPr>
          <w:b/>
          <w:bCs/>
          <w:sz w:val="28"/>
        </w:rPr>
        <w:lastRenderedPageBreak/>
        <w:t>Table of contents:</w:t>
      </w:r>
    </w:p>
    <w:p w:rsidR="008F7824" w:rsidRDefault="00AA1A60">
      <w:pPr>
        <w:pStyle w:val="TOC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418075721" w:history="1">
        <w:r w:rsidR="008F7824" w:rsidRPr="003466E6">
          <w:rPr>
            <w:rStyle w:val="Hyperlink"/>
            <w:noProof/>
          </w:rPr>
          <w:t>1</w:t>
        </w:r>
        <w:r w:rsidR="008F7824"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="008F7824" w:rsidRPr="003466E6">
          <w:rPr>
            <w:rStyle w:val="Hyperlink"/>
            <w:noProof/>
          </w:rPr>
          <w:t>Introduction</w:t>
        </w:r>
        <w:r w:rsidR="008F7824">
          <w:rPr>
            <w:noProof/>
            <w:webHidden/>
          </w:rPr>
          <w:tab/>
        </w:r>
        <w:r w:rsidR="008F7824">
          <w:rPr>
            <w:noProof/>
            <w:webHidden/>
          </w:rPr>
          <w:fldChar w:fldCharType="begin"/>
        </w:r>
        <w:r w:rsidR="008F7824">
          <w:rPr>
            <w:noProof/>
            <w:webHidden/>
          </w:rPr>
          <w:instrText xml:space="preserve"> PAGEREF _Toc418075721 \h </w:instrText>
        </w:r>
        <w:r w:rsidR="008F7824">
          <w:rPr>
            <w:noProof/>
            <w:webHidden/>
          </w:rPr>
        </w:r>
        <w:r w:rsidR="008F7824">
          <w:rPr>
            <w:noProof/>
            <w:webHidden/>
          </w:rPr>
          <w:fldChar w:fldCharType="separate"/>
        </w:r>
        <w:r w:rsidR="008F7824">
          <w:rPr>
            <w:noProof/>
            <w:webHidden/>
          </w:rPr>
          <w:t>5</w:t>
        </w:r>
        <w:r w:rsidR="008F7824">
          <w:rPr>
            <w:noProof/>
            <w:webHidden/>
          </w:rPr>
          <w:fldChar w:fldCharType="end"/>
        </w:r>
      </w:hyperlink>
    </w:p>
    <w:p w:rsidR="008F7824" w:rsidRDefault="008F7824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hyperlink w:anchor="_Toc418075722" w:history="1">
        <w:r w:rsidRPr="003466E6">
          <w:rPr>
            <w:rStyle w:val="Hyperlink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Pr="003466E6">
          <w:rPr>
            <w:rStyle w:val="Hyperlink"/>
            <w:noProof/>
          </w:rPr>
          <w:t>Purpose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_Toc418075722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F7824" w:rsidRDefault="008F7824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hyperlink w:anchor="_Toc418075723" w:history="1">
        <w:r w:rsidRPr="003466E6">
          <w:rPr>
            <w:rStyle w:val="Hyperlink"/>
            <w:noProof/>
            <w:lang w:val="nl-NL"/>
          </w:rPr>
          <w:t>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Pr="003466E6">
          <w:rPr>
            <w:rStyle w:val="Hyperlink"/>
            <w:noProof/>
            <w:lang w:val="nl-NL"/>
          </w:rPr>
          <w:t>Scope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_Toc418075723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F7824" w:rsidRDefault="008F7824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hyperlink w:anchor="_Toc418075724" w:history="1">
        <w:r w:rsidRPr="003466E6">
          <w:rPr>
            <w:rStyle w:val="Hyperlink"/>
            <w:noProof/>
            <w:lang w:val="en-US"/>
          </w:rPr>
          <w:t>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Pr="003466E6">
          <w:rPr>
            <w:rStyle w:val="Hyperlink"/>
            <w:noProof/>
            <w:lang w:val="en-US"/>
          </w:rPr>
          <w:t>Background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_Toc418075724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F7824" w:rsidRDefault="008F7824">
      <w:pPr>
        <w:pStyle w:val="TOC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hyperlink w:anchor="_Toc418075725" w:history="1">
        <w:r w:rsidRPr="003466E6">
          <w:rPr>
            <w:rStyle w:val="Hyperlink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Pr="003466E6">
          <w:rPr>
            <w:rStyle w:val="Hyperlink"/>
            <w:noProof/>
          </w:rPr>
          <w:t>Development impact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_Toc418075725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F7824" w:rsidRDefault="008F7824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hyperlink w:anchor="_Toc418075726" w:history="1">
        <w:r w:rsidRPr="003466E6">
          <w:rPr>
            <w:rStyle w:val="Hyperlink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Pr="003466E6">
          <w:rPr>
            <w:rStyle w:val="Hyperlink"/>
            <w:noProof/>
          </w:rPr>
          <w:t>Number of human weeks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_Toc418075726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F7824" w:rsidRDefault="008F7824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hyperlink w:anchor="_Toc418075727" w:history="1">
        <w:r w:rsidRPr="003466E6">
          <w:rPr>
            <w:rStyle w:val="Hyperlink"/>
            <w:noProof/>
            <w:lang w:val="en-US"/>
          </w:rPr>
          <w:t>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Pr="003466E6">
          <w:rPr>
            <w:rStyle w:val="Hyperlink"/>
            <w:noProof/>
            <w:lang w:val="en-US"/>
          </w:rPr>
          <w:t>Planning in time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_Toc418075727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F7824" w:rsidRDefault="008F7824">
      <w:pPr>
        <w:pStyle w:val="TOC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hyperlink w:anchor="_Toc418075728" w:history="1">
        <w:r w:rsidRPr="003466E6">
          <w:rPr>
            <w:rStyle w:val="Hyperlink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Pr="003466E6">
          <w:rPr>
            <w:rStyle w:val="Hyperlink"/>
            <w:noProof/>
          </w:rPr>
          <w:t>Technical impact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_Toc418075728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F7824" w:rsidRDefault="008F7824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hyperlink w:anchor="_Toc418075729" w:history="1">
        <w:r w:rsidRPr="003466E6">
          <w:rPr>
            <w:rStyle w:val="Hyperlink"/>
            <w:noProof/>
            <w:lang w:val="en-US"/>
          </w:rPr>
          <w:t>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Pr="003466E6">
          <w:rPr>
            <w:rStyle w:val="Hyperlink"/>
            <w:noProof/>
            <w:lang w:val="en-US"/>
          </w:rPr>
          <w:t>N=800 point FFT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_Toc418075729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F7824" w:rsidRDefault="008F7824">
      <w:pPr>
        <w:pStyle w:val="TOC3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hyperlink w:anchor="_Toc418075730" w:history="1">
        <w:r w:rsidRPr="003466E6">
          <w:rPr>
            <w:rStyle w:val="Hyperlink"/>
            <w:noProof/>
            <w:lang w:val="en-US"/>
          </w:rPr>
          <w:t>3.1.1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Pr="003466E6">
          <w:rPr>
            <w:rStyle w:val="Hyperlink"/>
            <w:noProof/>
            <w:lang w:val="en-US"/>
          </w:rPr>
          <w:t>FPGA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_Toc418075730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F7824" w:rsidRDefault="008F7824">
      <w:pPr>
        <w:pStyle w:val="TOC3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hyperlink w:anchor="_Toc418075731" w:history="1">
        <w:r w:rsidRPr="003466E6">
          <w:rPr>
            <w:rStyle w:val="Hyperlink"/>
            <w:noProof/>
            <w:lang w:val="en-US"/>
          </w:rPr>
          <w:t>3.1.2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Pr="003466E6">
          <w:rPr>
            <w:rStyle w:val="Hyperlink"/>
            <w:noProof/>
            <w:lang w:val="en-US"/>
          </w:rPr>
          <w:t>Radix-5 sections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_Toc418075731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F7824" w:rsidRDefault="008F7824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hyperlink w:anchor="_Toc418075732" w:history="1">
        <w:r w:rsidRPr="003466E6">
          <w:rPr>
            <w:rStyle w:val="Hyperlink"/>
            <w:noProof/>
            <w:lang w:val="en-US"/>
          </w:rPr>
          <w:t>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Pr="003466E6">
          <w:rPr>
            <w:rStyle w:val="Hyperlink"/>
            <w:noProof/>
            <w:lang w:val="en-US"/>
          </w:rPr>
          <w:t xml:space="preserve">Parameter change from N=1024 </w:t>
        </w:r>
        <w:r w:rsidRPr="003466E6">
          <w:rPr>
            <w:rStyle w:val="Hyperlink"/>
            <w:noProof/>
            <w:lang w:val="en-US"/>
          </w:rPr>
          <w:sym w:font="Wingdings" w:char="F0E0"/>
        </w:r>
        <w:r w:rsidRPr="003466E6">
          <w:rPr>
            <w:rStyle w:val="Hyperlink"/>
            <w:noProof/>
            <w:lang w:val="en-US"/>
          </w:rPr>
          <w:t xml:space="preserve"> N=800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_Toc418075732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F7824" w:rsidRDefault="008F7824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hyperlink w:anchor="_Toc418075733" w:history="1">
        <w:r w:rsidRPr="003466E6">
          <w:rPr>
            <w:rStyle w:val="Hyperlink"/>
            <w:noProof/>
            <w:lang w:val="en-US"/>
          </w:rPr>
          <w:t>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Pr="003466E6">
          <w:rPr>
            <w:rStyle w:val="Hyperlink"/>
            <w:noProof/>
            <w:lang w:val="en-US"/>
          </w:rPr>
          <w:t>Processing and transporting N</w:t>
        </w:r>
        <w:r w:rsidRPr="003466E6">
          <w:rPr>
            <w:rStyle w:val="Hyperlink"/>
            <w:noProof/>
            <w:vertAlign w:val="subscript"/>
            <w:lang w:val="en-US"/>
          </w:rPr>
          <w:t>sel</w:t>
        </w:r>
        <w:r w:rsidRPr="003466E6">
          <w:rPr>
            <w:rStyle w:val="Hyperlink"/>
            <w:noProof/>
            <w:lang w:val="en-US"/>
          </w:rPr>
          <w:t xml:space="preserve"> = 304 subbands when B</w:t>
        </w:r>
        <w:r w:rsidRPr="003466E6">
          <w:rPr>
            <w:rStyle w:val="Hyperlink"/>
            <w:noProof/>
            <w:vertAlign w:val="subscript"/>
            <w:lang w:val="en-US"/>
          </w:rPr>
          <w:t>sub</w:t>
        </w:r>
        <w:r w:rsidRPr="003466E6">
          <w:rPr>
            <w:rStyle w:val="Hyperlink"/>
            <w:noProof/>
            <w:lang w:val="en-US"/>
          </w:rPr>
          <w:t xml:space="preserve"> = 1 MHz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_Toc418075733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F7824" w:rsidRDefault="008F7824">
      <w:pPr>
        <w:pStyle w:val="TOC3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hyperlink w:anchor="_Toc418075734" w:history="1">
        <w:r w:rsidRPr="003466E6">
          <w:rPr>
            <w:rStyle w:val="Hyperlink"/>
            <w:noProof/>
            <w:lang w:val="en-US"/>
          </w:rPr>
          <w:t>3.3.1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Pr="003466E6">
          <w:rPr>
            <w:rStyle w:val="Hyperlink"/>
            <w:noProof/>
            <w:lang w:val="en-US"/>
          </w:rPr>
          <w:t>Processing load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_Toc418075734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F7824" w:rsidRDefault="008F7824">
      <w:pPr>
        <w:pStyle w:val="TOC3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hyperlink w:anchor="_Toc418075735" w:history="1">
        <w:r w:rsidRPr="003466E6">
          <w:rPr>
            <w:rStyle w:val="Hyperlink"/>
            <w:noProof/>
            <w:lang w:val="en-US"/>
          </w:rPr>
          <w:t>3.3.2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Pr="003466E6">
          <w:rPr>
            <w:rStyle w:val="Hyperlink"/>
            <w:noProof/>
            <w:lang w:val="en-US"/>
          </w:rPr>
          <w:t>Subband transport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_Toc418075735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F7824" w:rsidRDefault="008F7824">
      <w:pPr>
        <w:pStyle w:val="TOC3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hyperlink w:anchor="_Toc418075736" w:history="1">
        <w:r w:rsidRPr="003466E6">
          <w:rPr>
            <w:rStyle w:val="Hyperlink"/>
            <w:noProof/>
            <w:lang w:val="en-US"/>
          </w:rPr>
          <w:t>3.3.3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Pr="003466E6">
          <w:rPr>
            <w:rStyle w:val="Hyperlink"/>
            <w:noProof/>
            <w:lang w:val="en-US"/>
          </w:rPr>
          <w:t>Beamlet output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_Toc418075736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F7824" w:rsidRDefault="008F7824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hyperlink w:anchor="_Toc418075737" w:history="1">
        <w:r w:rsidRPr="003466E6">
          <w:rPr>
            <w:rStyle w:val="Hyperlink"/>
            <w:noProof/>
            <w:lang w:val="en-US"/>
          </w:rPr>
          <w:t>3.4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Pr="003466E6">
          <w:rPr>
            <w:rStyle w:val="Hyperlink"/>
            <w:noProof/>
            <w:lang w:val="en-US"/>
          </w:rPr>
          <w:t>Channel bandwidth in the Apertif 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_Toc418075737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A1A60" w:rsidRDefault="00AA1A60">
      <w:r>
        <w:fldChar w:fldCharType="end"/>
      </w:r>
    </w:p>
    <w:p w:rsidR="007F195B" w:rsidRDefault="007F195B"/>
    <w:p w:rsidR="00897D5C" w:rsidRDefault="00897D5C"/>
    <w:p w:rsidR="00897D5C" w:rsidRDefault="00897D5C" w:rsidP="00897D5C">
      <w:pPr>
        <w:pBdr>
          <w:bottom w:val="single" w:sz="4" w:space="1" w:color="auto"/>
        </w:pBdr>
        <w:rPr>
          <w:b/>
          <w:bCs/>
          <w:sz w:val="28"/>
        </w:rPr>
      </w:pPr>
      <w:r>
        <w:rPr>
          <w:b/>
          <w:bCs/>
          <w:sz w:val="28"/>
        </w:rPr>
        <w:t>References:</w:t>
      </w:r>
    </w:p>
    <w:p w:rsidR="00897D5C" w:rsidRPr="00ED5734" w:rsidRDefault="00897D5C" w:rsidP="00897D5C">
      <w:pPr>
        <w:rPr>
          <w:rFonts w:cs="Arial"/>
          <w:color w:val="000000"/>
          <w:lang w:val="en-US"/>
        </w:rPr>
      </w:pPr>
      <w:bookmarkStart w:id="6" w:name="_Ref160892904"/>
    </w:p>
    <w:p w:rsidR="00E82FFB" w:rsidRDefault="00E82FFB" w:rsidP="00897D5C">
      <w:pPr>
        <w:numPr>
          <w:ilvl w:val="0"/>
          <w:numId w:val="7"/>
        </w:numPr>
        <w:autoSpaceDE w:val="0"/>
        <w:autoSpaceDN w:val="0"/>
        <w:adjustRightInd w:val="0"/>
        <w:rPr>
          <w:rFonts w:cs="Arial"/>
          <w:color w:val="000000"/>
          <w:lang w:val="en-US"/>
        </w:rPr>
      </w:pPr>
      <w:bookmarkStart w:id="7" w:name="_Ref416781074"/>
      <w:bookmarkStart w:id="8" w:name="_Ref416774538"/>
      <w:bookmarkEnd w:id="6"/>
      <w:r>
        <w:rPr>
          <w:rFonts w:cs="Arial"/>
          <w:color w:val="000000"/>
          <w:lang w:val="en-US"/>
        </w:rPr>
        <w:t xml:space="preserve">“Arts Requirements </w:t>
      </w:r>
      <w:proofErr w:type="spellStart"/>
      <w:r>
        <w:rPr>
          <w:rFonts w:cs="Arial"/>
          <w:color w:val="000000"/>
          <w:lang w:val="en-US"/>
        </w:rPr>
        <w:t>Specifiction</w:t>
      </w:r>
      <w:proofErr w:type="spellEnd"/>
      <w:r>
        <w:rPr>
          <w:rFonts w:cs="Arial"/>
          <w:color w:val="000000"/>
          <w:lang w:val="en-US"/>
        </w:rPr>
        <w:t xml:space="preserve">”, ASTRON-RS-020, J. van </w:t>
      </w:r>
      <w:proofErr w:type="spellStart"/>
      <w:r>
        <w:rPr>
          <w:rFonts w:cs="Arial"/>
          <w:color w:val="000000"/>
          <w:lang w:val="en-US"/>
        </w:rPr>
        <w:t>Leeuwen</w:t>
      </w:r>
      <w:bookmarkEnd w:id="7"/>
      <w:proofErr w:type="spellEnd"/>
    </w:p>
    <w:p w:rsidR="0034773B" w:rsidRDefault="0034773B" w:rsidP="0034773B">
      <w:pPr>
        <w:numPr>
          <w:ilvl w:val="0"/>
          <w:numId w:val="7"/>
        </w:numPr>
        <w:autoSpaceDE w:val="0"/>
        <w:autoSpaceDN w:val="0"/>
        <w:adjustRightInd w:val="0"/>
        <w:rPr>
          <w:rFonts w:cs="Arial"/>
          <w:color w:val="000000"/>
          <w:lang w:val="en-US"/>
        </w:rPr>
      </w:pPr>
      <w:bookmarkStart w:id="9" w:name="_Ref416786693"/>
      <w:r>
        <w:rPr>
          <w:rFonts w:cs="Arial"/>
          <w:color w:val="000000"/>
          <w:lang w:val="en-US"/>
        </w:rPr>
        <w:t>“</w:t>
      </w:r>
      <w:proofErr w:type="spellStart"/>
      <w:r w:rsidRPr="0034773B">
        <w:rPr>
          <w:rFonts w:cs="Arial"/>
          <w:color w:val="000000"/>
          <w:lang w:val="en-US"/>
        </w:rPr>
        <w:t>Apertif</w:t>
      </w:r>
      <w:proofErr w:type="spellEnd"/>
      <w:r w:rsidRPr="0034773B">
        <w:rPr>
          <w:rFonts w:cs="Arial"/>
          <w:color w:val="000000"/>
          <w:lang w:val="en-US"/>
        </w:rPr>
        <w:t xml:space="preserve"> System Requirement Specification</w:t>
      </w:r>
      <w:r>
        <w:rPr>
          <w:rFonts w:cs="Arial"/>
          <w:color w:val="000000"/>
          <w:lang w:val="en-US"/>
        </w:rPr>
        <w:t xml:space="preserve">”, ASTRON-RS-006, Rev C, W.A. van </w:t>
      </w:r>
      <w:proofErr w:type="spellStart"/>
      <w:r>
        <w:rPr>
          <w:rFonts w:cs="Arial"/>
          <w:color w:val="000000"/>
          <w:lang w:val="en-US"/>
        </w:rPr>
        <w:t>Capellen</w:t>
      </w:r>
      <w:bookmarkEnd w:id="9"/>
      <w:proofErr w:type="spellEnd"/>
    </w:p>
    <w:p w:rsidR="00A50C34" w:rsidRDefault="00A50C34" w:rsidP="00897D5C">
      <w:pPr>
        <w:numPr>
          <w:ilvl w:val="0"/>
          <w:numId w:val="7"/>
        </w:numPr>
        <w:autoSpaceDE w:val="0"/>
        <w:autoSpaceDN w:val="0"/>
        <w:adjustRightInd w:val="0"/>
        <w:rPr>
          <w:rFonts w:cs="Arial"/>
          <w:color w:val="000000"/>
          <w:lang w:val="en-US"/>
        </w:rPr>
      </w:pPr>
      <w:bookmarkStart w:id="10" w:name="_Ref416782112"/>
      <w:r>
        <w:rPr>
          <w:rFonts w:cs="Arial"/>
          <w:color w:val="000000"/>
          <w:lang w:val="en-US"/>
        </w:rPr>
        <w:t xml:space="preserve">“Detailed Design of the Digital </w:t>
      </w:r>
      <w:proofErr w:type="spellStart"/>
      <w:r>
        <w:rPr>
          <w:rFonts w:cs="Arial"/>
          <w:color w:val="000000"/>
          <w:lang w:val="en-US"/>
        </w:rPr>
        <w:t>Beamformer</w:t>
      </w:r>
      <w:proofErr w:type="spellEnd"/>
      <w:r>
        <w:rPr>
          <w:rFonts w:cs="Arial"/>
          <w:color w:val="000000"/>
          <w:lang w:val="en-US"/>
        </w:rPr>
        <w:t xml:space="preserve"> System for </w:t>
      </w:r>
      <w:proofErr w:type="spellStart"/>
      <w:r>
        <w:rPr>
          <w:rFonts w:cs="Arial"/>
          <w:color w:val="000000"/>
          <w:lang w:val="en-US"/>
        </w:rPr>
        <w:t>Apertif</w:t>
      </w:r>
      <w:proofErr w:type="spellEnd"/>
      <w:r>
        <w:rPr>
          <w:rFonts w:cs="Arial"/>
          <w:color w:val="000000"/>
          <w:lang w:val="en-US"/>
        </w:rPr>
        <w:t xml:space="preserve">”, ASTRON-RP-413, G. </w:t>
      </w:r>
      <w:proofErr w:type="spellStart"/>
      <w:r>
        <w:rPr>
          <w:rFonts w:cs="Arial"/>
          <w:color w:val="000000"/>
          <w:lang w:val="en-US"/>
        </w:rPr>
        <w:t>Schoonderbeek</w:t>
      </w:r>
      <w:proofErr w:type="spellEnd"/>
      <w:r>
        <w:rPr>
          <w:rFonts w:cs="Arial"/>
          <w:color w:val="000000"/>
          <w:lang w:val="en-US"/>
        </w:rPr>
        <w:t xml:space="preserve">, A. </w:t>
      </w:r>
      <w:proofErr w:type="spellStart"/>
      <w:r>
        <w:rPr>
          <w:rFonts w:cs="Arial"/>
          <w:color w:val="000000"/>
          <w:lang w:val="en-US"/>
        </w:rPr>
        <w:t>Gunst</w:t>
      </w:r>
      <w:proofErr w:type="spellEnd"/>
      <w:r>
        <w:rPr>
          <w:rFonts w:cs="Arial"/>
          <w:color w:val="000000"/>
          <w:lang w:val="en-US"/>
        </w:rPr>
        <w:t xml:space="preserve">, E. </w:t>
      </w:r>
      <w:proofErr w:type="spellStart"/>
      <w:r>
        <w:rPr>
          <w:rFonts w:cs="Arial"/>
          <w:color w:val="000000"/>
          <w:lang w:val="en-US"/>
        </w:rPr>
        <w:t>Kooistra</w:t>
      </w:r>
      <w:bookmarkEnd w:id="10"/>
      <w:proofErr w:type="spellEnd"/>
    </w:p>
    <w:p w:rsidR="00A31E02" w:rsidRDefault="00A31E02" w:rsidP="00A31E02">
      <w:pPr>
        <w:numPr>
          <w:ilvl w:val="0"/>
          <w:numId w:val="7"/>
        </w:numPr>
        <w:autoSpaceDE w:val="0"/>
        <w:autoSpaceDN w:val="0"/>
        <w:adjustRightInd w:val="0"/>
        <w:rPr>
          <w:rFonts w:cs="Arial"/>
          <w:color w:val="000000"/>
          <w:lang w:val="en-US"/>
        </w:rPr>
      </w:pPr>
      <w:r>
        <w:rPr>
          <w:rFonts w:cs="Arial"/>
          <w:color w:val="000000"/>
          <w:lang w:val="en-US"/>
        </w:rPr>
        <w:t>“</w:t>
      </w:r>
      <w:r w:rsidRPr="00A31E02">
        <w:rPr>
          <w:rFonts w:cs="Arial"/>
          <w:color w:val="000000"/>
          <w:lang w:val="en-US"/>
        </w:rPr>
        <w:t xml:space="preserve">Detailed Design of the </w:t>
      </w:r>
      <w:proofErr w:type="spellStart"/>
      <w:r w:rsidRPr="00A31E02">
        <w:rPr>
          <w:rFonts w:cs="Arial"/>
          <w:color w:val="000000"/>
          <w:lang w:val="en-US"/>
        </w:rPr>
        <w:t>Correlator</w:t>
      </w:r>
      <w:proofErr w:type="spellEnd"/>
      <w:r w:rsidRPr="00A31E02">
        <w:rPr>
          <w:rFonts w:cs="Arial"/>
          <w:color w:val="000000"/>
          <w:lang w:val="en-US"/>
        </w:rPr>
        <w:t xml:space="preserve"> System for </w:t>
      </w:r>
      <w:proofErr w:type="spellStart"/>
      <w:r w:rsidRPr="00A31E02">
        <w:rPr>
          <w:rFonts w:cs="Arial"/>
          <w:color w:val="000000"/>
          <w:lang w:val="en-US"/>
        </w:rPr>
        <w:t>A</w:t>
      </w:r>
      <w:r>
        <w:rPr>
          <w:rFonts w:cs="Arial"/>
          <w:color w:val="000000"/>
          <w:lang w:val="en-US"/>
        </w:rPr>
        <w:t>pertif</w:t>
      </w:r>
      <w:proofErr w:type="spellEnd"/>
      <w:r>
        <w:rPr>
          <w:rFonts w:cs="Arial"/>
          <w:color w:val="000000"/>
          <w:lang w:val="en-US"/>
        </w:rPr>
        <w:t xml:space="preserve">”, ASTRON-RP-1400, G. </w:t>
      </w:r>
      <w:proofErr w:type="spellStart"/>
      <w:r>
        <w:rPr>
          <w:rFonts w:cs="Arial"/>
          <w:color w:val="000000"/>
          <w:lang w:val="en-US"/>
        </w:rPr>
        <w:t>Schoonderbeek</w:t>
      </w:r>
      <w:proofErr w:type="spellEnd"/>
      <w:r>
        <w:rPr>
          <w:rFonts w:cs="Arial"/>
          <w:color w:val="000000"/>
          <w:lang w:val="en-US"/>
        </w:rPr>
        <w:t xml:space="preserve">, A. </w:t>
      </w:r>
      <w:proofErr w:type="spellStart"/>
      <w:r>
        <w:rPr>
          <w:rFonts w:cs="Arial"/>
          <w:color w:val="000000"/>
          <w:lang w:val="en-US"/>
        </w:rPr>
        <w:t>Gunst</w:t>
      </w:r>
      <w:proofErr w:type="spellEnd"/>
      <w:r>
        <w:rPr>
          <w:rFonts w:cs="Arial"/>
          <w:color w:val="000000"/>
          <w:lang w:val="en-US"/>
        </w:rPr>
        <w:t xml:space="preserve">, E. </w:t>
      </w:r>
      <w:proofErr w:type="spellStart"/>
      <w:r>
        <w:rPr>
          <w:rFonts w:cs="Arial"/>
          <w:color w:val="000000"/>
          <w:lang w:val="en-US"/>
        </w:rPr>
        <w:t>Kooistra</w:t>
      </w:r>
      <w:proofErr w:type="spellEnd"/>
      <w:r>
        <w:rPr>
          <w:rFonts w:cs="Arial"/>
          <w:color w:val="000000"/>
          <w:lang w:val="en-US"/>
        </w:rPr>
        <w:t>, HJ Pepping</w:t>
      </w:r>
    </w:p>
    <w:p w:rsidR="00413060" w:rsidRPr="00A31E02" w:rsidRDefault="00413060" w:rsidP="00A31E02">
      <w:pPr>
        <w:numPr>
          <w:ilvl w:val="0"/>
          <w:numId w:val="7"/>
        </w:numPr>
        <w:autoSpaceDE w:val="0"/>
        <w:autoSpaceDN w:val="0"/>
        <w:adjustRightInd w:val="0"/>
        <w:rPr>
          <w:rFonts w:cs="Arial"/>
          <w:color w:val="000000"/>
          <w:lang w:val="en-US"/>
        </w:rPr>
      </w:pPr>
      <w:bookmarkStart w:id="11" w:name="_Ref416787692"/>
      <w:r>
        <w:rPr>
          <w:rFonts w:cs="Arial"/>
          <w:color w:val="000000"/>
          <w:lang w:val="en-US"/>
        </w:rPr>
        <w:t>“Understanding Digital Signal Processing”, 3</w:t>
      </w:r>
      <w:r w:rsidRPr="00413060">
        <w:rPr>
          <w:rFonts w:cs="Arial"/>
          <w:color w:val="000000"/>
          <w:vertAlign w:val="superscript"/>
          <w:lang w:val="en-US"/>
        </w:rPr>
        <w:t>rd</w:t>
      </w:r>
      <w:r>
        <w:rPr>
          <w:rFonts w:cs="Arial"/>
          <w:color w:val="000000"/>
          <w:lang w:val="en-US"/>
        </w:rPr>
        <w:t xml:space="preserve"> edition, R. Lyons</w:t>
      </w:r>
      <w:bookmarkEnd w:id="11"/>
    </w:p>
    <w:p w:rsidR="00897D5C" w:rsidRDefault="00FF2C83" w:rsidP="00897D5C">
      <w:pPr>
        <w:numPr>
          <w:ilvl w:val="0"/>
          <w:numId w:val="7"/>
        </w:numPr>
        <w:autoSpaceDE w:val="0"/>
        <w:autoSpaceDN w:val="0"/>
        <w:adjustRightInd w:val="0"/>
        <w:rPr>
          <w:rFonts w:cs="Arial"/>
          <w:color w:val="000000"/>
          <w:lang w:val="en-US"/>
        </w:rPr>
      </w:pPr>
      <w:bookmarkStart w:id="12" w:name="_Ref416788320"/>
      <w:r>
        <w:rPr>
          <w:rFonts w:cs="Arial"/>
          <w:color w:val="000000"/>
          <w:lang w:val="en-US"/>
        </w:rPr>
        <w:t>“</w:t>
      </w:r>
      <w:proofErr w:type="spellStart"/>
      <w:r>
        <w:rPr>
          <w:rFonts w:cs="Arial"/>
          <w:color w:val="000000"/>
          <w:lang w:val="en-US"/>
        </w:rPr>
        <w:t>Apertif</w:t>
      </w:r>
      <w:proofErr w:type="spellEnd"/>
      <w:r>
        <w:rPr>
          <w:rFonts w:cs="Arial"/>
          <w:color w:val="000000"/>
          <w:lang w:val="en-US"/>
        </w:rPr>
        <w:t xml:space="preserve"> </w:t>
      </w:r>
      <w:proofErr w:type="spellStart"/>
      <w:r>
        <w:rPr>
          <w:rFonts w:cs="Arial"/>
          <w:color w:val="000000"/>
          <w:lang w:val="en-US"/>
        </w:rPr>
        <w:t>Filterbank</w:t>
      </w:r>
      <w:proofErr w:type="spellEnd"/>
      <w:r>
        <w:rPr>
          <w:rFonts w:cs="Arial"/>
          <w:color w:val="000000"/>
          <w:lang w:val="en-US"/>
        </w:rPr>
        <w:t xml:space="preserve"> Firmware Specification Part 2”, ASTRON-SP-054, E. </w:t>
      </w:r>
      <w:proofErr w:type="spellStart"/>
      <w:r>
        <w:rPr>
          <w:rFonts w:cs="Arial"/>
          <w:color w:val="000000"/>
          <w:lang w:val="en-US"/>
        </w:rPr>
        <w:t>Kooistra</w:t>
      </w:r>
      <w:bookmarkEnd w:id="8"/>
      <w:bookmarkEnd w:id="12"/>
      <w:proofErr w:type="spellEnd"/>
    </w:p>
    <w:p w:rsidR="00897D5C" w:rsidRDefault="00FF2C83" w:rsidP="00897D5C">
      <w:pPr>
        <w:numPr>
          <w:ilvl w:val="0"/>
          <w:numId w:val="7"/>
        </w:numPr>
        <w:autoSpaceDE w:val="0"/>
        <w:autoSpaceDN w:val="0"/>
        <w:adjustRightInd w:val="0"/>
        <w:rPr>
          <w:rFonts w:cs="Arial"/>
          <w:color w:val="000000"/>
          <w:lang w:val="en-US"/>
        </w:rPr>
      </w:pPr>
      <w:bookmarkStart w:id="13" w:name="_Ref416780900"/>
      <w:r>
        <w:rPr>
          <w:rFonts w:cs="Arial"/>
          <w:color w:val="000000"/>
          <w:lang w:val="en-US"/>
        </w:rPr>
        <w:t xml:space="preserve">“A serial radix-N FFT VHDL library”, </w:t>
      </w:r>
      <w:proofErr w:type="spellStart"/>
      <w:r>
        <w:rPr>
          <w:rFonts w:cs="Arial"/>
          <w:color w:val="000000"/>
          <w:lang w:val="en-US"/>
        </w:rPr>
        <w:t>nov</w:t>
      </w:r>
      <w:proofErr w:type="spellEnd"/>
      <w:r>
        <w:rPr>
          <w:rFonts w:cs="Arial"/>
          <w:color w:val="000000"/>
          <w:lang w:val="en-US"/>
        </w:rPr>
        <w:t xml:space="preserve"> 2014, G. </w:t>
      </w:r>
      <w:proofErr w:type="spellStart"/>
      <w:r>
        <w:rPr>
          <w:rFonts w:cs="Arial"/>
          <w:color w:val="000000"/>
          <w:lang w:val="en-US"/>
        </w:rPr>
        <w:t>Comoretto</w:t>
      </w:r>
      <w:bookmarkEnd w:id="13"/>
      <w:proofErr w:type="spellEnd"/>
    </w:p>
    <w:p w:rsidR="000C0581" w:rsidRDefault="00FF2C83" w:rsidP="00E82FFB">
      <w:pPr>
        <w:numPr>
          <w:ilvl w:val="0"/>
          <w:numId w:val="7"/>
        </w:numPr>
        <w:autoSpaceDE w:val="0"/>
        <w:autoSpaceDN w:val="0"/>
        <w:adjustRightInd w:val="0"/>
        <w:rPr>
          <w:rFonts w:cs="Arial"/>
          <w:color w:val="000000"/>
          <w:lang w:val="en-US"/>
        </w:rPr>
      </w:pPr>
      <w:bookmarkStart w:id="14" w:name="_Ref416780938"/>
      <w:r>
        <w:rPr>
          <w:rFonts w:cs="Arial"/>
          <w:color w:val="000000"/>
          <w:lang w:val="en-US"/>
        </w:rPr>
        <w:t xml:space="preserve">“On Hardware Implementation of Radix 3 and Radix 5 FFT Kernels for LTE systems”, </w:t>
      </w:r>
      <w:r w:rsidR="000C0581">
        <w:rPr>
          <w:rFonts w:cs="Arial"/>
          <w:color w:val="000000"/>
          <w:lang w:val="en-US"/>
        </w:rPr>
        <w:t xml:space="preserve">2011 IEEE, </w:t>
      </w:r>
      <w:r>
        <w:rPr>
          <w:rFonts w:cs="Arial"/>
          <w:color w:val="000000"/>
          <w:lang w:val="en-US"/>
        </w:rPr>
        <w:t xml:space="preserve">J. </w:t>
      </w:r>
      <w:proofErr w:type="spellStart"/>
      <w:r>
        <w:rPr>
          <w:rFonts w:cs="Arial"/>
          <w:color w:val="000000"/>
          <w:lang w:val="en-US"/>
        </w:rPr>
        <w:t>Löfgren</w:t>
      </w:r>
      <w:proofErr w:type="spellEnd"/>
      <w:r>
        <w:rPr>
          <w:rFonts w:cs="Arial"/>
          <w:color w:val="000000"/>
          <w:lang w:val="en-US"/>
        </w:rPr>
        <w:t>, P. Nilsson</w:t>
      </w:r>
      <w:r w:rsidR="000C0581">
        <w:rPr>
          <w:rFonts w:cs="Arial"/>
          <w:color w:val="000000"/>
          <w:lang w:val="en-US"/>
        </w:rPr>
        <w:t>.</w:t>
      </w:r>
      <w:bookmarkEnd w:id="14"/>
    </w:p>
    <w:p w:rsidR="00E071E0" w:rsidRDefault="00E071E0" w:rsidP="00E82FFB">
      <w:pPr>
        <w:numPr>
          <w:ilvl w:val="0"/>
          <w:numId w:val="7"/>
        </w:numPr>
        <w:autoSpaceDE w:val="0"/>
        <w:autoSpaceDN w:val="0"/>
        <w:adjustRightInd w:val="0"/>
        <w:rPr>
          <w:rFonts w:cs="Arial"/>
          <w:color w:val="000000"/>
          <w:lang w:val="en-US"/>
        </w:rPr>
      </w:pPr>
      <w:bookmarkStart w:id="15" w:name="_Ref416782772"/>
      <w:r>
        <w:rPr>
          <w:rFonts w:cs="Arial"/>
          <w:color w:val="000000"/>
          <w:lang w:val="en-US"/>
        </w:rPr>
        <w:t>“</w:t>
      </w:r>
      <w:proofErr w:type="spellStart"/>
      <w:r>
        <w:rPr>
          <w:rFonts w:cs="Arial"/>
          <w:color w:val="000000"/>
          <w:lang w:val="en-US"/>
        </w:rPr>
        <w:t>Uthernet</w:t>
      </w:r>
      <w:proofErr w:type="spellEnd"/>
      <w:r>
        <w:rPr>
          <w:rFonts w:cs="Arial"/>
          <w:color w:val="000000"/>
          <w:lang w:val="en-US"/>
        </w:rPr>
        <w:t xml:space="preserve"> interface specification”, ASTRON-SP-041, E. </w:t>
      </w:r>
      <w:proofErr w:type="spellStart"/>
      <w:r>
        <w:rPr>
          <w:rFonts w:cs="Arial"/>
          <w:color w:val="000000"/>
          <w:lang w:val="en-US"/>
        </w:rPr>
        <w:t>Kooistra</w:t>
      </w:r>
      <w:bookmarkEnd w:id="15"/>
      <w:proofErr w:type="spellEnd"/>
    </w:p>
    <w:p w:rsidR="00E071E0" w:rsidRPr="00E82FFB" w:rsidRDefault="00E071E0" w:rsidP="00E071E0">
      <w:pPr>
        <w:numPr>
          <w:ilvl w:val="0"/>
          <w:numId w:val="7"/>
        </w:numPr>
        <w:autoSpaceDE w:val="0"/>
        <w:autoSpaceDN w:val="0"/>
        <w:adjustRightInd w:val="0"/>
        <w:rPr>
          <w:rFonts w:cs="Arial"/>
          <w:color w:val="000000"/>
          <w:lang w:val="en-US"/>
        </w:rPr>
      </w:pPr>
      <w:bookmarkStart w:id="16" w:name="_Ref416782782"/>
      <w:r>
        <w:rPr>
          <w:rFonts w:cs="Arial"/>
          <w:color w:val="000000"/>
          <w:lang w:val="en-US"/>
        </w:rPr>
        <w:t xml:space="preserve">“Data path packet interface specification”, ASTRON-SP-042, E. </w:t>
      </w:r>
      <w:proofErr w:type="spellStart"/>
      <w:r>
        <w:rPr>
          <w:rFonts w:cs="Arial"/>
          <w:color w:val="000000"/>
          <w:lang w:val="en-US"/>
        </w:rPr>
        <w:t>Kooistra</w:t>
      </w:r>
      <w:bookmarkEnd w:id="16"/>
      <w:proofErr w:type="spellEnd"/>
    </w:p>
    <w:p w:rsidR="00E071E0" w:rsidRPr="00E82FFB" w:rsidRDefault="00E071E0" w:rsidP="00E071E0">
      <w:pPr>
        <w:autoSpaceDE w:val="0"/>
        <w:autoSpaceDN w:val="0"/>
        <w:adjustRightInd w:val="0"/>
        <w:ind w:left="360"/>
        <w:rPr>
          <w:rFonts w:cs="Arial"/>
          <w:color w:val="000000"/>
          <w:lang w:val="en-US"/>
        </w:rPr>
      </w:pPr>
    </w:p>
    <w:p w:rsidR="00897D5C" w:rsidRDefault="00897D5C" w:rsidP="00897D5C">
      <w:pPr>
        <w:rPr>
          <w:lang w:val="en-US"/>
        </w:rPr>
      </w:pPr>
    </w:p>
    <w:p w:rsidR="00897D5C" w:rsidRDefault="00897D5C" w:rsidP="00897D5C">
      <w:pPr>
        <w:rPr>
          <w:lang w:val="en-US"/>
        </w:rPr>
      </w:pPr>
    </w:p>
    <w:p w:rsidR="00897D5C" w:rsidRDefault="00897D5C" w:rsidP="00897D5C">
      <w:pPr>
        <w:rPr>
          <w:lang w:val="en-US"/>
        </w:rPr>
      </w:pPr>
    </w:p>
    <w:p w:rsidR="00897D5C" w:rsidRPr="00381343" w:rsidRDefault="00897D5C" w:rsidP="00897D5C">
      <w:pPr>
        <w:rPr>
          <w:lang w:val="en-US"/>
        </w:rPr>
      </w:pPr>
    </w:p>
    <w:p w:rsidR="00897D5C" w:rsidRDefault="007F195B" w:rsidP="00897D5C">
      <w:pPr>
        <w:pBdr>
          <w:bottom w:val="single" w:sz="4" w:space="1" w:color="auto"/>
        </w:pBdr>
        <w:rPr>
          <w:b/>
          <w:bCs/>
          <w:sz w:val="28"/>
        </w:rPr>
      </w:pPr>
      <w:r>
        <w:rPr>
          <w:b/>
          <w:bCs/>
          <w:sz w:val="28"/>
        </w:rPr>
        <w:br w:type="page"/>
      </w:r>
      <w:r w:rsidR="00897D5C">
        <w:rPr>
          <w:b/>
          <w:bCs/>
          <w:sz w:val="28"/>
        </w:rPr>
        <w:lastRenderedPageBreak/>
        <w:t>Terminology:</w:t>
      </w:r>
    </w:p>
    <w:p w:rsidR="00897D5C" w:rsidRDefault="00897D5C" w:rsidP="00897D5C"/>
    <w:p w:rsidR="00897D5C" w:rsidRDefault="00897D5C" w:rsidP="00897D5C">
      <w:pPr>
        <w:rPr>
          <w:lang w:val="en-US"/>
        </w:rPr>
      </w:pPr>
      <w:proofErr w:type="spellStart"/>
      <w:r>
        <w:rPr>
          <w:lang w:val="en-US"/>
        </w:rPr>
        <w:t>A</w:t>
      </w:r>
      <w:r w:rsidR="00763576">
        <w:rPr>
          <w:lang w:val="en-US"/>
        </w:rPr>
        <w:t>pertif</w:t>
      </w:r>
      <w:proofErr w:type="spellEnd"/>
      <w:r w:rsidR="00763576"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APERture</w:t>
      </w:r>
      <w:proofErr w:type="spellEnd"/>
      <w:r>
        <w:rPr>
          <w:lang w:val="en-US"/>
        </w:rPr>
        <w:t xml:space="preserve"> Tile In Focus</w:t>
      </w:r>
    </w:p>
    <w:p w:rsidR="00763576" w:rsidRDefault="00763576" w:rsidP="00897D5C">
      <w:pPr>
        <w:rPr>
          <w:lang w:val="en-US"/>
        </w:rPr>
      </w:pPr>
      <w:r>
        <w:rPr>
          <w:lang w:val="en-US"/>
        </w:rPr>
        <w:t>Arts</w:t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Radio Transient System</w:t>
      </w:r>
    </w:p>
    <w:p w:rsidR="00897D5C" w:rsidRDefault="00897D5C" w:rsidP="00897D5C">
      <w:pPr>
        <w:rPr>
          <w:lang w:val="en-US"/>
        </w:rPr>
      </w:pPr>
      <w:r>
        <w:rPr>
          <w:lang w:val="en-US"/>
        </w:rPr>
        <w:t>Beam</w:t>
      </w:r>
      <w:r>
        <w:rPr>
          <w:lang w:val="en-US"/>
        </w:rPr>
        <w:tab/>
      </w:r>
      <w:r>
        <w:rPr>
          <w:lang w:val="en-US"/>
        </w:rPr>
        <w:tab/>
        <w:t xml:space="preserve">Group of </w:t>
      </w:r>
      <w:proofErr w:type="spellStart"/>
      <w:r>
        <w:rPr>
          <w:lang w:val="en-US"/>
        </w:rPr>
        <w:t>beamlets</w:t>
      </w:r>
      <w:proofErr w:type="spellEnd"/>
      <w:r>
        <w:rPr>
          <w:lang w:val="en-US"/>
        </w:rPr>
        <w:t xml:space="preserve"> that point in the same direction</w:t>
      </w:r>
    </w:p>
    <w:p w:rsidR="00897D5C" w:rsidRDefault="00897D5C" w:rsidP="00897D5C">
      <w:pPr>
        <w:rPr>
          <w:lang w:val="en-US"/>
        </w:rPr>
      </w:pPr>
      <w:proofErr w:type="spellStart"/>
      <w:r>
        <w:rPr>
          <w:lang w:val="en-US"/>
        </w:rPr>
        <w:t>Beamlet</w:t>
      </w:r>
      <w:proofErr w:type="spellEnd"/>
      <w:r>
        <w:rPr>
          <w:lang w:val="en-US"/>
        </w:rPr>
        <w:tab/>
        <w:t xml:space="preserve">Beam formed </w:t>
      </w:r>
      <w:proofErr w:type="spellStart"/>
      <w:r>
        <w:rPr>
          <w:lang w:val="en-US"/>
        </w:rPr>
        <w:t>subband</w:t>
      </w:r>
      <w:proofErr w:type="spellEnd"/>
      <w:r>
        <w:rPr>
          <w:lang w:val="en-US"/>
        </w:rPr>
        <w:t xml:space="preserve">, a small beam spanning one </w:t>
      </w:r>
      <w:proofErr w:type="spellStart"/>
      <w:r>
        <w:rPr>
          <w:lang w:val="en-US"/>
        </w:rPr>
        <w:t>subband</w:t>
      </w:r>
      <w:proofErr w:type="spellEnd"/>
    </w:p>
    <w:p w:rsidR="00897D5C" w:rsidRDefault="00897D5C" w:rsidP="00897D5C">
      <w:pPr>
        <w:rPr>
          <w:lang w:val="en-US"/>
        </w:rPr>
      </w:pPr>
      <w:r>
        <w:rPr>
          <w:lang w:val="en-US"/>
        </w:rPr>
        <w:t>BF</w:t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BeamFormer</w:t>
      </w:r>
      <w:proofErr w:type="spellEnd"/>
    </w:p>
    <w:p w:rsidR="00897D5C" w:rsidRDefault="00897D5C" w:rsidP="00897D5C">
      <w:pPr>
        <w:rPr>
          <w:lang w:val="en-US"/>
        </w:rPr>
      </w:pPr>
      <w:r>
        <w:rPr>
          <w:lang w:val="en-US"/>
        </w:rPr>
        <w:t>BN</w:t>
      </w:r>
      <w:r>
        <w:rPr>
          <w:lang w:val="en-US"/>
        </w:rPr>
        <w:tab/>
      </w:r>
      <w:r>
        <w:rPr>
          <w:lang w:val="en-US"/>
        </w:rPr>
        <w:tab/>
        <w:t>Back Node</w:t>
      </w:r>
    </w:p>
    <w:p w:rsidR="00897D5C" w:rsidRDefault="00897D5C" w:rsidP="00897D5C">
      <w:pPr>
        <w:rPr>
          <w:lang w:val="en-US"/>
        </w:rPr>
      </w:pPr>
      <w:r>
        <w:rPr>
          <w:lang w:val="en-US"/>
        </w:rPr>
        <w:t>bps</w:t>
      </w:r>
      <w:r>
        <w:rPr>
          <w:lang w:val="en-US"/>
        </w:rPr>
        <w:tab/>
      </w:r>
      <w:r>
        <w:rPr>
          <w:lang w:val="en-US"/>
        </w:rPr>
        <w:tab/>
        <w:t>Bits per second</w:t>
      </w:r>
    </w:p>
    <w:p w:rsidR="00897D5C" w:rsidRPr="004D74F0" w:rsidRDefault="00897D5C" w:rsidP="00897D5C">
      <w:pPr>
        <w:rPr>
          <w:lang w:val="de-DE"/>
        </w:rPr>
      </w:pPr>
      <w:r w:rsidRPr="004D74F0">
        <w:rPr>
          <w:lang w:val="de-DE"/>
        </w:rPr>
        <w:t>BW</w:t>
      </w:r>
      <w:r w:rsidRPr="004D74F0">
        <w:rPr>
          <w:lang w:val="de-DE"/>
        </w:rPr>
        <w:tab/>
      </w:r>
      <w:r w:rsidRPr="004D74F0">
        <w:rPr>
          <w:lang w:val="de-DE"/>
        </w:rPr>
        <w:tab/>
      </w:r>
      <w:proofErr w:type="spellStart"/>
      <w:r w:rsidRPr="004D74F0">
        <w:rPr>
          <w:lang w:val="de-DE"/>
        </w:rPr>
        <w:t>BandWidth</w:t>
      </w:r>
      <w:proofErr w:type="spellEnd"/>
    </w:p>
    <w:p w:rsidR="00897D5C" w:rsidRPr="004D74F0" w:rsidRDefault="00897D5C" w:rsidP="00897D5C">
      <w:pPr>
        <w:rPr>
          <w:lang w:val="de-DE"/>
        </w:rPr>
      </w:pPr>
      <w:r w:rsidRPr="004D74F0">
        <w:rPr>
          <w:lang w:val="de-DE"/>
        </w:rPr>
        <w:t>FFT</w:t>
      </w:r>
      <w:r w:rsidRPr="004D74F0">
        <w:rPr>
          <w:lang w:val="de-DE"/>
        </w:rPr>
        <w:tab/>
      </w:r>
      <w:r w:rsidRPr="004D74F0">
        <w:rPr>
          <w:lang w:val="de-DE"/>
        </w:rPr>
        <w:tab/>
        <w:t>Fast Fourier Transform</w:t>
      </w:r>
    </w:p>
    <w:p w:rsidR="00897D5C" w:rsidRDefault="00897D5C" w:rsidP="00897D5C">
      <w:pPr>
        <w:rPr>
          <w:lang w:val="en-US"/>
        </w:rPr>
      </w:pPr>
      <w:r>
        <w:rPr>
          <w:lang w:val="en-US"/>
        </w:rPr>
        <w:t>FN</w:t>
      </w:r>
      <w:r>
        <w:rPr>
          <w:lang w:val="en-US"/>
        </w:rPr>
        <w:tab/>
      </w:r>
      <w:r>
        <w:rPr>
          <w:lang w:val="en-US"/>
        </w:rPr>
        <w:tab/>
        <w:t>Front Node</w:t>
      </w:r>
    </w:p>
    <w:p w:rsidR="00897D5C" w:rsidRDefault="00897D5C" w:rsidP="00897D5C">
      <w:pPr>
        <w:rPr>
          <w:lang w:val="en-US"/>
        </w:rPr>
      </w:pPr>
      <w:r>
        <w:rPr>
          <w:lang w:val="en-US"/>
        </w:rPr>
        <w:t>FPGA</w:t>
      </w:r>
      <w:r>
        <w:rPr>
          <w:lang w:val="en-US"/>
        </w:rPr>
        <w:tab/>
      </w:r>
      <w:r>
        <w:rPr>
          <w:lang w:val="en-US"/>
        </w:rPr>
        <w:tab/>
        <w:t>Field Programmable Gate Array</w:t>
      </w:r>
    </w:p>
    <w:p w:rsidR="00897D5C" w:rsidRDefault="00897D5C" w:rsidP="00897D5C">
      <w:pPr>
        <w:rPr>
          <w:lang w:val="en-US"/>
        </w:rPr>
      </w:pPr>
      <w:proofErr w:type="spellStart"/>
      <w:r>
        <w:rPr>
          <w:lang w:val="en-US"/>
        </w:rPr>
        <w:t>GbE</w:t>
      </w:r>
      <w:proofErr w:type="spellEnd"/>
      <w:r>
        <w:rPr>
          <w:lang w:val="en-US"/>
        </w:rPr>
        <w:tab/>
      </w:r>
      <w:r>
        <w:rPr>
          <w:lang w:val="en-US"/>
        </w:rPr>
        <w:tab/>
        <w:t>Gigabit Ethernet</w:t>
      </w:r>
    </w:p>
    <w:p w:rsidR="00897D5C" w:rsidRDefault="00897D5C" w:rsidP="00897D5C">
      <w:pPr>
        <w:rPr>
          <w:lang w:val="en-US"/>
        </w:rPr>
      </w:pPr>
      <w:r>
        <w:rPr>
          <w:lang w:val="en-US"/>
        </w:rPr>
        <w:t>HDL</w:t>
      </w:r>
      <w:r>
        <w:rPr>
          <w:lang w:val="en-US"/>
        </w:rPr>
        <w:tab/>
      </w:r>
      <w:r>
        <w:rPr>
          <w:lang w:val="en-US"/>
        </w:rPr>
        <w:tab/>
        <w:t>Hardware Description Language</w:t>
      </w:r>
    </w:p>
    <w:p w:rsidR="00897D5C" w:rsidRDefault="00897D5C" w:rsidP="00897D5C">
      <w:pPr>
        <w:rPr>
          <w:lang w:val="en-US"/>
        </w:rPr>
      </w:pPr>
      <w:proofErr w:type="spellStart"/>
      <w:r>
        <w:rPr>
          <w:lang w:val="en-US"/>
        </w:rPr>
        <w:t>Im</w:t>
      </w:r>
      <w:proofErr w:type="spellEnd"/>
      <w:r>
        <w:rPr>
          <w:lang w:val="en-US"/>
        </w:rPr>
        <w:tab/>
      </w:r>
      <w:r>
        <w:rPr>
          <w:lang w:val="en-US"/>
        </w:rPr>
        <w:tab/>
        <w:t>Imaginary</w:t>
      </w:r>
    </w:p>
    <w:p w:rsidR="00897D5C" w:rsidRDefault="00897D5C" w:rsidP="00897D5C">
      <w:pPr>
        <w:rPr>
          <w:lang w:val="en-US"/>
        </w:rPr>
      </w:pPr>
      <w:r>
        <w:rPr>
          <w:lang w:val="en-US"/>
        </w:rPr>
        <w:t>IO</w:t>
      </w:r>
      <w:r>
        <w:rPr>
          <w:lang w:val="en-US"/>
        </w:rPr>
        <w:tab/>
      </w:r>
      <w:r>
        <w:rPr>
          <w:lang w:val="en-US"/>
        </w:rPr>
        <w:tab/>
        <w:t>Input Output</w:t>
      </w:r>
    </w:p>
    <w:p w:rsidR="00897D5C" w:rsidRDefault="00897D5C" w:rsidP="00897D5C">
      <w:pPr>
        <w:rPr>
          <w:lang w:val="en-US"/>
        </w:rPr>
      </w:pPr>
      <w:r>
        <w:rPr>
          <w:lang w:val="en-US"/>
        </w:rPr>
        <w:t>MAC</w:t>
      </w:r>
      <w:r>
        <w:rPr>
          <w:lang w:val="en-US"/>
        </w:rPr>
        <w:tab/>
      </w:r>
      <w:r>
        <w:rPr>
          <w:lang w:val="en-US"/>
        </w:rPr>
        <w:tab/>
        <w:t>Multiply and Accumulate, Medium Access, Monitoring and Control</w:t>
      </w:r>
    </w:p>
    <w:p w:rsidR="00897D5C" w:rsidRDefault="00897D5C" w:rsidP="00897D5C">
      <w:pPr>
        <w:rPr>
          <w:lang w:val="en-US"/>
        </w:rPr>
      </w:pPr>
      <w:proofErr w:type="spellStart"/>
      <w:r w:rsidRPr="00DB07BF">
        <w:rPr>
          <w:lang w:val="en-US"/>
        </w:rPr>
        <w:t>Nof</w:t>
      </w:r>
      <w:proofErr w:type="spellEnd"/>
      <w:r w:rsidRPr="00DB07BF">
        <w:rPr>
          <w:lang w:val="en-US"/>
        </w:rPr>
        <w:tab/>
      </w:r>
      <w:r>
        <w:rPr>
          <w:lang w:val="en-US"/>
        </w:rPr>
        <w:tab/>
        <w:t>Number of</w:t>
      </w:r>
    </w:p>
    <w:p w:rsidR="0034773B" w:rsidRDefault="0034773B" w:rsidP="00897D5C">
      <w:pPr>
        <w:rPr>
          <w:lang w:val="en-US"/>
        </w:rPr>
      </w:pPr>
      <w:r>
        <w:rPr>
          <w:lang w:val="en-US"/>
        </w:rPr>
        <w:t>PN</w:t>
      </w:r>
      <w:r>
        <w:rPr>
          <w:lang w:val="en-US"/>
        </w:rPr>
        <w:tab/>
      </w:r>
      <w:r>
        <w:rPr>
          <w:lang w:val="en-US"/>
        </w:rPr>
        <w:tab/>
        <w:t>Processing Node (BN or FN)</w:t>
      </w:r>
    </w:p>
    <w:p w:rsidR="00897D5C" w:rsidRDefault="00897D5C" w:rsidP="00897D5C">
      <w:pPr>
        <w:rPr>
          <w:lang w:val="en-US"/>
        </w:rPr>
      </w:pPr>
      <w:r>
        <w:rPr>
          <w:lang w:val="en-US"/>
        </w:rPr>
        <w:t>Re</w:t>
      </w:r>
      <w:r>
        <w:rPr>
          <w:lang w:val="en-US"/>
        </w:rPr>
        <w:tab/>
      </w:r>
      <w:r>
        <w:rPr>
          <w:lang w:val="en-US"/>
        </w:rPr>
        <w:tab/>
        <w:t>Real</w:t>
      </w:r>
    </w:p>
    <w:p w:rsidR="00897D5C" w:rsidRDefault="00897D5C" w:rsidP="00897D5C">
      <w:pPr>
        <w:rPr>
          <w:lang w:val="en-US"/>
        </w:rPr>
      </w:pPr>
      <w:r>
        <w:rPr>
          <w:lang w:val="en-US"/>
        </w:rPr>
        <w:t>RF</w:t>
      </w:r>
      <w:r>
        <w:rPr>
          <w:lang w:val="en-US"/>
        </w:rPr>
        <w:tab/>
      </w:r>
      <w:r>
        <w:rPr>
          <w:lang w:val="en-US"/>
        </w:rPr>
        <w:tab/>
        <w:t>Radio Frequency</w:t>
      </w:r>
    </w:p>
    <w:p w:rsidR="00897D5C" w:rsidRDefault="00897D5C" w:rsidP="00897D5C">
      <w:pPr>
        <w:rPr>
          <w:lang w:val="en-US"/>
        </w:rPr>
      </w:pPr>
      <w:proofErr w:type="spellStart"/>
      <w:r>
        <w:rPr>
          <w:lang w:val="en-US"/>
        </w:rPr>
        <w:t>sps</w:t>
      </w:r>
      <w:proofErr w:type="spellEnd"/>
      <w:r>
        <w:rPr>
          <w:lang w:val="en-US"/>
        </w:rPr>
        <w:tab/>
      </w:r>
      <w:r>
        <w:rPr>
          <w:lang w:val="en-US"/>
        </w:rPr>
        <w:tab/>
        <w:t>Samples per second</w:t>
      </w:r>
    </w:p>
    <w:p w:rsidR="00897D5C" w:rsidRDefault="00897D5C" w:rsidP="00897D5C">
      <w:pPr>
        <w:rPr>
          <w:lang w:val="en-US"/>
        </w:rPr>
      </w:pPr>
      <w:proofErr w:type="spellStart"/>
      <w:r>
        <w:rPr>
          <w:lang w:val="en-US"/>
        </w:rPr>
        <w:t>Subband</w:t>
      </w:r>
      <w:proofErr w:type="spellEnd"/>
      <w:r>
        <w:rPr>
          <w:lang w:val="en-US"/>
        </w:rPr>
        <w:tab/>
        <w:t xml:space="preserve">Frequency band, unit output of the </w:t>
      </w:r>
      <w:proofErr w:type="spellStart"/>
      <w:r>
        <w:rPr>
          <w:lang w:val="en-US"/>
        </w:rPr>
        <w:t>filterbank</w:t>
      </w:r>
      <w:proofErr w:type="spellEnd"/>
    </w:p>
    <w:p w:rsidR="00763576" w:rsidRDefault="00763576" w:rsidP="00897D5C">
      <w:pPr>
        <w:rPr>
          <w:lang w:val="en-US"/>
        </w:rPr>
      </w:pPr>
      <w:r>
        <w:rPr>
          <w:lang w:val="en-US"/>
        </w:rPr>
        <w:t>X</w:t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Correlator</w:t>
      </w:r>
      <w:proofErr w:type="spellEnd"/>
    </w:p>
    <w:p w:rsidR="0039481E" w:rsidRDefault="0039481E" w:rsidP="00897D5C">
      <w:pPr>
        <w:rPr>
          <w:lang w:val="en-US"/>
        </w:rPr>
      </w:pPr>
    </w:p>
    <w:p w:rsidR="0039481E" w:rsidRDefault="0039481E" w:rsidP="0039481E">
      <w:pPr>
        <w:pBdr>
          <w:bottom w:val="single" w:sz="4" w:space="1" w:color="auto"/>
        </w:pBdr>
        <w:rPr>
          <w:b/>
          <w:bCs/>
          <w:sz w:val="28"/>
        </w:rPr>
      </w:pPr>
    </w:p>
    <w:p w:rsidR="0039481E" w:rsidRDefault="0039481E" w:rsidP="0039481E">
      <w:pPr>
        <w:pBdr>
          <w:bottom w:val="single" w:sz="4" w:space="1" w:color="auto"/>
        </w:pBdr>
        <w:rPr>
          <w:b/>
          <w:bCs/>
          <w:sz w:val="28"/>
        </w:rPr>
      </w:pPr>
    </w:p>
    <w:p w:rsidR="0039481E" w:rsidRDefault="0039481E" w:rsidP="0039481E">
      <w:pPr>
        <w:pBdr>
          <w:bottom w:val="single" w:sz="4" w:space="1" w:color="auto"/>
        </w:pBdr>
        <w:rPr>
          <w:b/>
          <w:bCs/>
          <w:sz w:val="28"/>
        </w:rPr>
      </w:pPr>
      <w:r>
        <w:rPr>
          <w:b/>
          <w:bCs/>
          <w:sz w:val="28"/>
        </w:rPr>
        <w:t>Definitions:</w:t>
      </w:r>
    </w:p>
    <w:p w:rsidR="0039481E" w:rsidRDefault="0039481E" w:rsidP="0039481E"/>
    <w:p w:rsidR="0039481E" w:rsidRPr="00727078" w:rsidRDefault="0039481E" w:rsidP="0039481E">
      <w:pPr>
        <w:rPr>
          <w:lang w:val="en-US"/>
        </w:rPr>
      </w:pPr>
      <w:r w:rsidRPr="00727078">
        <w:rPr>
          <w:lang w:val="en-US"/>
        </w:rPr>
        <w:t>N</w:t>
      </w:r>
      <w:r w:rsidRPr="00727078">
        <w:rPr>
          <w:lang w:val="en-US"/>
        </w:rPr>
        <w:tab/>
      </w:r>
      <w:r w:rsidRPr="00727078">
        <w:rPr>
          <w:lang w:val="en-US"/>
        </w:rPr>
        <w:tab/>
        <w:t>1024</w:t>
      </w:r>
      <w:r w:rsidRPr="00727078">
        <w:rPr>
          <w:lang w:val="en-US"/>
        </w:rPr>
        <w:tab/>
      </w:r>
      <w:r w:rsidR="00E071E0">
        <w:rPr>
          <w:lang w:val="en-US"/>
        </w:rPr>
        <w:t xml:space="preserve">FFT size of the FFT in the </w:t>
      </w:r>
      <w:proofErr w:type="spellStart"/>
      <w:r w:rsidR="00E071E0">
        <w:rPr>
          <w:lang w:val="en-US"/>
        </w:rPr>
        <w:t>Apertif</w:t>
      </w:r>
      <w:proofErr w:type="spellEnd"/>
      <w:r w:rsidR="00E071E0">
        <w:rPr>
          <w:lang w:val="en-US"/>
        </w:rPr>
        <w:t xml:space="preserve"> BF </w:t>
      </w:r>
      <w:proofErr w:type="spellStart"/>
      <w:r w:rsidR="00E071E0">
        <w:rPr>
          <w:lang w:val="en-US"/>
        </w:rPr>
        <w:t>subband</w:t>
      </w:r>
      <w:proofErr w:type="spellEnd"/>
      <w:r w:rsidR="00E071E0">
        <w:rPr>
          <w:lang w:val="en-US"/>
        </w:rPr>
        <w:t xml:space="preserve"> </w:t>
      </w:r>
      <w:proofErr w:type="spellStart"/>
      <w:r w:rsidR="00E071E0">
        <w:rPr>
          <w:lang w:val="en-US"/>
        </w:rPr>
        <w:t>polyphase</w:t>
      </w:r>
      <w:proofErr w:type="spellEnd"/>
      <w:r w:rsidR="00E071E0">
        <w:rPr>
          <w:lang w:val="en-US"/>
        </w:rPr>
        <w:t xml:space="preserve"> </w:t>
      </w:r>
      <w:proofErr w:type="spellStart"/>
      <w:r w:rsidR="00E071E0">
        <w:rPr>
          <w:lang w:val="en-US"/>
        </w:rPr>
        <w:t>filterbank</w:t>
      </w:r>
      <w:proofErr w:type="spellEnd"/>
    </w:p>
    <w:p w:rsidR="00727078" w:rsidRPr="00727078" w:rsidRDefault="00727078" w:rsidP="0039481E">
      <w:pPr>
        <w:rPr>
          <w:lang w:val="en-US"/>
        </w:rPr>
      </w:pPr>
      <w:r w:rsidRPr="00727078">
        <w:rPr>
          <w:lang w:val="en-US"/>
        </w:rPr>
        <w:t>K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A</w:t>
      </w:r>
      <w:r w:rsidRPr="00727078">
        <w:rPr>
          <w:lang w:val="en-US"/>
        </w:rPr>
        <w:t xml:space="preserve">verage number of beams per </w:t>
      </w:r>
      <w:proofErr w:type="spellStart"/>
      <w:r w:rsidRPr="00727078">
        <w:rPr>
          <w:lang w:val="en-US"/>
        </w:rPr>
        <w:t>subband</w:t>
      </w:r>
      <w:proofErr w:type="spellEnd"/>
    </w:p>
    <w:p w:rsidR="0039481E" w:rsidRPr="00727078" w:rsidRDefault="00727078" w:rsidP="0039481E">
      <w:pPr>
        <w:rPr>
          <w:lang w:val="en-US"/>
        </w:rPr>
      </w:pPr>
      <w:r w:rsidRPr="00727078">
        <w:rPr>
          <w:lang w:val="en-US"/>
        </w:rPr>
        <w:t>N</w:t>
      </w:r>
      <w:r w:rsidRPr="00727078">
        <w:rPr>
          <w:vertAlign w:val="subscript"/>
          <w:lang w:val="en-US"/>
        </w:rPr>
        <w:t>CB</w:t>
      </w:r>
      <w:r w:rsidR="0039481E" w:rsidRPr="00727078">
        <w:rPr>
          <w:lang w:val="en-US"/>
        </w:rPr>
        <w:tab/>
      </w:r>
      <w:r w:rsidR="0039481E" w:rsidRPr="00727078">
        <w:rPr>
          <w:lang w:val="en-US"/>
        </w:rPr>
        <w:tab/>
      </w:r>
      <w:r w:rsidRPr="00727078">
        <w:rPr>
          <w:lang w:val="en-US"/>
        </w:rPr>
        <w:t>37</w:t>
      </w:r>
      <w:r w:rsidR="0039481E" w:rsidRPr="00727078">
        <w:rPr>
          <w:lang w:val="en-US"/>
        </w:rPr>
        <w:tab/>
      </w:r>
      <w:r w:rsidRPr="00727078">
        <w:rPr>
          <w:lang w:val="en-US"/>
        </w:rPr>
        <w:t>Number of compound beams</w:t>
      </w:r>
      <w:r>
        <w:rPr>
          <w:lang w:val="en-US"/>
        </w:rPr>
        <w:t>, N</w:t>
      </w:r>
      <w:r w:rsidRPr="00727078">
        <w:rPr>
          <w:vertAlign w:val="subscript"/>
          <w:lang w:val="en-US"/>
        </w:rPr>
        <w:t>CB</w:t>
      </w:r>
      <w:r>
        <w:rPr>
          <w:lang w:val="en-US"/>
        </w:rPr>
        <w:t xml:space="preserve"> = K</w:t>
      </w:r>
    </w:p>
    <w:p w:rsidR="0039481E" w:rsidRPr="00727078" w:rsidRDefault="0039481E" w:rsidP="0039481E">
      <w:pPr>
        <w:rPr>
          <w:lang w:val="en-US"/>
        </w:rPr>
      </w:pPr>
      <w:r w:rsidRPr="00727078">
        <w:rPr>
          <w:lang w:val="en-US"/>
        </w:rPr>
        <w:t>P</w:t>
      </w:r>
      <w:r w:rsidRPr="00727078">
        <w:rPr>
          <w:lang w:val="en-US"/>
        </w:rPr>
        <w:tab/>
      </w:r>
      <w:r w:rsidRPr="00727078">
        <w:rPr>
          <w:lang w:val="en-US"/>
        </w:rPr>
        <w:tab/>
        <w:t>4</w:t>
      </w:r>
      <w:r w:rsidRPr="00727078">
        <w:rPr>
          <w:lang w:val="en-US"/>
        </w:rPr>
        <w:tab/>
        <w:t>Wideband rate factor of sample clock rate divided by digital processing clock rate</w:t>
      </w:r>
    </w:p>
    <w:p w:rsidR="0039481E" w:rsidRPr="00727078" w:rsidRDefault="0039481E" w:rsidP="0039481E">
      <w:pPr>
        <w:rPr>
          <w:vertAlign w:val="subscript"/>
        </w:rPr>
      </w:pPr>
      <w:r w:rsidRPr="00727078">
        <w:t>RF</w:t>
      </w:r>
      <w:r w:rsidRPr="00727078">
        <w:rPr>
          <w:vertAlign w:val="subscript"/>
        </w:rPr>
        <w:t>BW</w:t>
      </w:r>
      <w:r w:rsidRPr="00727078">
        <w:rPr>
          <w:lang w:val="en-US"/>
        </w:rPr>
        <w:t xml:space="preserve"> </w:t>
      </w:r>
      <w:r w:rsidRPr="00727078">
        <w:rPr>
          <w:lang w:val="en-US"/>
        </w:rPr>
        <w:tab/>
      </w:r>
      <w:r w:rsidRPr="00727078">
        <w:rPr>
          <w:lang w:val="en-US"/>
        </w:rPr>
        <w:tab/>
        <w:t>400M</w:t>
      </w:r>
      <w:r w:rsidRPr="00727078">
        <w:rPr>
          <w:lang w:val="en-US"/>
        </w:rPr>
        <w:tab/>
        <w:t>Radio frequency total input bandwidth</w:t>
      </w:r>
    </w:p>
    <w:p w:rsidR="0039481E" w:rsidRPr="00727078" w:rsidRDefault="00FF2C83" w:rsidP="0039481E">
      <w:pPr>
        <w:rPr>
          <w:lang w:val="en-US"/>
        </w:rPr>
      </w:pPr>
      <w:r w:rsidRPr="00727078">
        <w:t>CB</w:t>
      </w:r>
      <w:r w:rsidR="0039481E" w:rsidRPr="00727078">
        <w:rPr>
          <w:vertAlign w:val="subscript"/>
        </w:rPr>
        <w:t>BW</w:t>
      </w:r>
      <w:r w:rsidR="0039481E" w:rsidRPr="00727078">
        <w:rPr>
          <w:lang w:val="en-US"/>
        </w:rPr>
        <w:t xml:space="preserve"> </w:t>
      </w:r>
      <w:r w:rsidR="0039481E" w:rsidRPr="00727078">
        <w:rPr>
          <w:lang w:val="en-US"/>
        </w:rPr>
        <w:tab/>
      </w:r>
      <w:r w:rsidR="0039481E" w:rsidRPr="00727078">
        <w:rPr>
          <w:lang w:val="en-US"/>
        </w:rPr>
        <w:tab/>
        <w:t>300M</w:t>
      </w:r>
      <w:r w:rsidR="0039481E" w:rsidRPr="00727078">
        <w:rPr>
          <w:lang w:val="en-US"/>
        </w:rPr>
        <w:tab/>
        <w:t>Beam former total output bandwidth</w:t>
      </w:r>
      <w:r w:rsidRPr="00727078">
        <w:rPr>
          <w:lang w:val="en-US"/>
        </w:rPr>
        <w:t xml:space="preserve"> per compound beam</w:t>
      </w:r>
    </w:p>
    <w:p w:rsidR="00FF2C83" w:rsidRPr="00727078" w:rsidRDefault="0039481E" w:rsidP="0039481E">
      <w:pPr>
        <w:rPr>
          <w:lang w:val="en-US"/>
        </w:rPr>
      </w:pPr>
      <w:proofErr w:type="spellStart"/>
      <w:r w:rsidRPr="00727078">
        <w:t>B</w:t>
      </w:r>
      <w:r w:rsidR="00FF2C83" w:rsidRPr="00727078">
        <w:rPr>
          <w:vertAlign w:val="subscript"/>
        </w:rPr>
        <w:t>sub</w:t>
      </w:r>
      <w:proofErr w:type="spellEnd"/>
      <w:r w:rsidRPr="00727078">
        <w:rPr>
          <w:lang w:val="en-US"/>
        </w:rPr>
        <w:t xml:space="preserve"> </w:t>
      </w:r>
      <w:r w:rsidRPr="00727078">
        <w:rPr>
          <w:lang w:val="en-US"/>
        </w:rPr>
        <w:tab/>
      </w:r>
      <w:r w:rsidRPr="00727078">
        <w:rPr>
          <w:lang w:val="en-US"/>
        </w:rPr>
        <w:tab/>
      </w:r>
      <w:r w:rsidRPr="00727078">
        <w:rPr>
          <w:lang w:val="en-US"/>
        </w:rPr>
        <w:tab/>
      </w:r>
      <w:proofErr w:type="spellStart"/>
      <w:r w:rsidR="00FF2C83" w:rsidRPr="00727078">
        <w:rPr>
          <w:lang w:val="en-US"/>
        </w:rPr>
        <w:t>Subband</w:t>
      </w:r>
      <w:proofErr w:type="spellEnd"/>
      <w:r w:rsidR="00FF2C83" w:rsidRPr="00727078">
        <w:rPr>
          <w:lang w:val="en-US"/>
        </w:rPr>
        <w:t xml:space="preserve"> bandwidth = </w:t>
      </w:r>
      <w:proofErr w:type="spellStart"/>
      <w:r w:rsidR="00FF2C83" w:rsidRPr="00727078">
        <w:rPr>
          <w:lang w:val="en-US"/>
        </w:rPr>
        <w:t>b</w:t>
      </w:r>
      <w:r w:rsidRPr="00727078">
        <w:rPr>
          <w:lang w:val="en-US"/>
        </w:rPr>
        <w:t>eamlet</w:t>
      </w:r>
      <w:proofErr w:type="spellEnd"/>
      <w:r w:rsidRPr="00727078">
        <w:rPr>
          <w:lang w:val="en-US"/>
        </w:rPr>
        <w:t xml:space="preserve"> bandwidth</w:t>
      </w:r>
    </w:p>
    <w:p w:rsidR="00FF2C83" w:rsidRPr="00727078" w:rsidRDefault="00FF2C83" w:rsidP="00FF2C83">
      <w:pPr>
        <w:rPr>
          <w:lang w:val="en-US"/>
        </w:rPr>
      </w:pPr>
      <w:r w:rsidRPr="00727078">
        <w:rPr>
          <w:lang w:val="en-US"/>
        </w:rPr>
        <w:t>f</w:t>
      </w:r>
      <w:r w:rsidRPr="00727078">
        <w:rPr>
          <w:vertAlign w:val="subscript"/>
          <w:lang w:val="en-US"/>
        </w:rPr>
        <w:t>s</w:t>
      </w:r>
      <w:r w:rsidRPr="00727078">
        <w:rPr>
          <w:lang w:val="en-US"/>
        </w:rPr>
        <w:tab/>
      </w:r>
      <w:r w:rsidRPr="00727078">
        <w:rPr>
          <w:lang w:val="en-US"/>
        </w:rPr>
        <w:tab/>
        <w:t>800M</w:t>
      </w:r>
      <w:r w:rsidRPr="00727078">
        <w:rPr>
          <w:lang w:val="en-US"/>
        </w:rPr>
        <w:tab/>
        <w:t xml:space="preserve">Digitizer sample frequency of the ADC at the </w:t>
      </w:r>
      <w:proofErr w:type="spellStart"/>
      <w:r w:rsidRPr="00727078">
        <w:rPr>
          <w:lang w:val="en-US"/>
        </w:rPr>
        <w:t>Apertif</w:t>
      </w:r>
      <w:proofErr w:type="spellEnd"/>
      <w:r w:rsidRPr="00727078">
        <w:rPr>
          <w:lang w:val="en-US"/>
        </w:rPr>
        <w:t xml:space="preserve"> BF frontend</w:t>
      </w:r>
    </w:p>
    <w:p w:rsidR="00FF2C83" w:rsidRPr="00727078" w:rsidRDefault="00FF2C83" w:rsidP="00FF2C83">
      <w:pPr>
        <w:rPr>
          <w:lang w:val="en-US"/>
        </w:rPr>
      </w:pPr>
      <w:proofErr w:type="spellStart"/>
      <w:r w:rsidRPr="00727078">
        <w:rPr>
          <w:lang w:val="en-US"/>
        </w:rPr>
        <w:t>f</w:t>
      </w:r>
      <w:r w:rsidRPr="00727078">
        <w:rPr>
          <w:vertAlign w:val="subscript"/>
          <w:lang w:val="en-US"/>
        </w:rPr>
        <w:t>clk</w:t>
      </w:r>
      <w:proofErr w:type="spellEnd"/>
      <w:r w:rsidRPr="00727078">
        <w:rPr>
          <w:lang w:val="en-US"/>
        </w:rPr>
        <w:tab/>
      </w:r>
      <w:r w:rsidRPr="00727078">
        <w:rPr>
          <w:lang w:val="en-US"/>
        </w:rPr>
        <w:tab/>
        <w:t>200M</w:t>
      </w:r>
      <w:r w:rsidRPr="00727078">
        <w:rPr>
          <w:lang w:val="en-US"/>
        </w:rPr>
        <w:tab/>
        <w:t>Data processing clock rate in the FPGA</w:t>
      </w:r>
    </w:p>
    <w:p w:rsidR="00FF2C83" w:rsidRDefault="00727078" w:rsidP="0039481E">
      <w:pPr>
        <w:rPr>
          <w:vertAlign w:val="subscript"/>
          <w:lang w:val="en-US"/>
        </w:rPr>
      </w:pPr>
      <w:proofErr w:type="spellStart"/>
      <w:r w:rsidRPr="00727078">
        <w:rPr>
          <w:lang w:val="en-US"/>
        </w:rPr>
        <w:t>N</w:t>
      </w:r>
      <w:r w:rsidRPr="00727078">
        <w:rPr>
          <w:vertAlign w:val="subscript"/>
          <w:lang w:val="en-US"/>
        </w:rPr>
        <w:t>band</w:t>
      </w:r>
      <w:proofErr w:type="spellEnd"/>
      <w:r w:rsidRPr="00727078">
        <w:rPr>
          <w:lang w:val="en-US"/>
        </w:rPr>
        <w:tab/>
      </w:r>
      <w:r w:rsidRPr="00727078">
        <w:rPr>
          <w:lang w:val="en-US"/>
        </w:rPr>
        <w:tab/>
        <w:t>16</w:t>
      </w:r>
      <w:r w:rsidRPr="00727078">
        <w:rPr>
          <w:lang w:val="en-US"/>
        </w:rPr>
        <w:tab/>
        <w:t xml:space="preserve">Number of bands in the </w:t>
      </w:r>
      <w:proofErr w:type="spellStart"/>
      <w:r w:rsidRPr="00727078">
        <w:rPr>
          <w:lang w:val="en-US"/>
        </w:rPr>
        <w:t>Apertif</w:t>
      </w:r>
      <w:proofErr w:type="spellEnd"/>
      <w:r w:rsidRPr="00727078">
        <w:rPr>
          <w:lang w:val="en-US"/>
        </w:rPr>
        <w:t xml:space="preserve"> BF to process the full CB</w:t>
      </w:r>
      <w:r w:rsidRPr="00727078">
        <w:rPr>
          <w:vertAlign w:val="subscript"/>
          <w:lang w:val="en-US"/>
        </w:rPr>
        <w:t>BW</w:t>
      </w:r>
    </w:p>
    <w:p w:rsidR="0032656C" w:rsidRDefault="0032656C" w:rsidP="0039481E">
      <w:pPr>
        <w:rPr>
          <w:lang w:val="en-US"/>
        </w:rPr>
      </w:pPr>
      <w:r>
        <w:rPr>
          <w:lang w:val="en-US"/>
        </w:rPr>
        <w:t>N</w:t>
      </w:r>
      <w:r w:rsidRPr="0032656C">
        <w:rPr>
          <w:vertAlign w:val="subscript"/>
          <w:lang w:val="en-US"/>
        </w:rPr>
        <w:t>FN</w:t>
      </w:r>
      <w:r>
        <w:rPr>
          <w:lang w:val="en-US"/>
        </w:rPr>
        <w:tab/>
      </w:r>
      <w:r>
        <w:rPr>
          <w:lang w:val="en-US"/>
        </w:rPr>
        <w:tab/>
        <w:t>24</w:t>
      </w:r>
      <w:r>
        <w:rPr>
          <w:lang w:val="en-US"/>
        </w:rPr>
        <w:tab/>
        <w:t xml:space="preserve">Number of </w:t>
      </w:r>
      <w:proofErr w:type="spellStart"/>
      <w:r>
        <w:rPr>
          <w:lang w:val="en-US"/>
        </w:rPr>
        <w:t>subband</w:t>
      </w:r>
      <w:proofErr w:type="spellEnd"/>
      <w:r>
        <w:rPr>
          <w:lang w:val="en-US"/>
        </w:rPr>
        <w:t xml:space="preserve"> per FN in 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BF (= </w:t>
      </w:r>
      <w:proofErr w:type="spellStart"/>
      <w:r>
        <w:rPr>
          <w:lang w:val="en-US"/>
        </w:rPr>
        <w:t>N</w:t>
      </w:r>
      <w:r w:rsidRPr="0032656C">
        <w:rPr>
          <w:vertAlign w:val="subscript"/>
          <w:lang w:val="en-US"/>
        </w:rPr>
        <w:t>sel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N</w:t>
      </w:r>
      <w:r w:rsidRPr="0032656C">
        <w:rPr>
          <w:vertAlign w:val="subscript"/>
          <w:lang w:val="en-US"/>
        </w:rPr>
        <w:t>band</w:t>
      </w:r>
      <w:proofErr w:type="spellEnd"/>
      <w:r>
        <w:rPr>
          <w:lang w:val="en-US"/>
        </w:rPr>
        <w:t>)</w:t>
      </w:r>
    </w:p>
    <w:p w:rsidR="0032656C" w:rsidRDefault="0032656C" w:rsidP="0039481E">
      <w:pPr>
        <w:rPr>
          <w:lang w:val="en-US"/>
        </w:rPr>
      </w:pPr>
      <w:r>
        <w:rPr>
          <w:lang w:val="en-US"/>
        </w:rPr>
        <w:t>S</w:t>
      </w:r>
      <w:r>
        <w:rPr>
          <w:lang w:val="en-US"/>
        </w:rPr>
        <w:tab/>
      </w:r>
      <w:r>
        <w:rPr>
          <w:lang w:val="en-US"/>
        </w:rPr>
        <w:tab/>
        <w:t>64</w:t>
      </w:r>
      <w:r>
        <w:rPr>
          <w:lang w:val="en-US"/>
        </w:rPr>
        <w:tab/>
        <w:t xml:space="preserve">Number of ADC signal paths in the frontend of 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BF</w:t>
      </w:r>
    </w:p>
    <w:p w:rsidR="0032656C" w:rsidRDefault="0032656C" w:rsidP="0032656C">
      <w:pPr>
        <w:rPr>
          <w:lang w:val="en-US"/>
        </w:rPr>
      </w:pPr>
      <w:r>
        <w:rPr>
          <w:lang w:val="en-US"/>
        </w:rPr>
        <w:t>S</w:t>
      </w:r>
      <w:r w:rsidRPr="0032656C">
        <w:rPr>
          <w:vertAlign w:val="subscript"/>
          <w:lang w:val="en-US"/>
        </w:rPr>
        <w:t>BN</w:t>
      </w:r>
      <w:r>
        <w:rPr>
          <w:lang w:val="en-US"/>
        </w:rPr>
        <w:tab/>
      </w:r>
      <w:r>
        <w:rPr>
          <w:lang w:val="en-US"/>
        </w:rPr>
        <w:tab/>
        <w:t>4</w:t>
      </w:r>
      <w:r>
        <w:rPr>
          <w:lang w:val="en-US"/>
        </w:rPr>
        <w:tab/>
        <w:t xml:space="preserve">Number of ADC signal paths per BN in the frontend of 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BF</w:t>
      </w:r>
    </w:p>
    <w:p w:rsidR="0032656C" w:rsidRPr="0032656C" w:rsidRDefault="0032656C" w:rsidP="0032656C">
      <w:pPr>
        <w:rPr>
          <w:lang w:val="en-US"/>
        </w:rPr>
      </w:pPr>
      <w:proofErr w:type="spellStart"/>
      <w:r>
        <w:rPr>
          <w:lang w:val="en-US"/>
        </w:rPr>
        <w:t>nof_uni</w:t>
      </w:r>
      <w:proofErr w:type="spellEnd"/>
      <w:r>
        <w:rPr>
          <w:lang w:val="en-US"/>
        </w:rPr>
        <w:tab/>
      </w:r>
      <w:r>
        <w:rPr>
          <w:lang w:val="en-US"/>
        </w:rPr>
        <w:tab/>
        <w:t>4</w:t>
      </w:r>
      <w:r>
        <w:rPr>
          <w:lang w:val="en-US"/>
        </w:rPr>
        <w:tab/>
        <w:t xml:space="preserve">Number of </w:t>
      </w:r>
      <w:proofErr w:type="spellStart"/>
      <w:r>
        <w:rPr>
          <w:lang w:val="en-US"/>
        </w:rPr>
        <w:t>UniBoards</w:t>
      </w:r>
      <w:proofErr w:type="spellEnd"/>
      <w:r>
        <w:rPr>
          <w:lang w:val="en-US"/>
        </w:rPr>
        <w:t xml:space="preserve"> per polarization and dish in 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BF</w:t>
      </w:r>
    </w:p>
    <w:p w:rsidR="0032656C" w:rsidRPr="0032656C" w:rsidRDefault="0032656C" w:rsidP="0032656C">
      <w:pPr>
        <w:rPr>
          <w:lang w:val="en-US"/>
        </w:rPr>
      </w:pPr>
      <w:proofErr w:type="spellStart"/>
      <w:r>
        <w:rPr>
          <w:lang w:val="en-US"/>
        </w:rPr>
        <w:t>nof_bn</w:t>
      </w:r>
      <w:proofErr w:type="spellEnd"/>
      <w:r>
        <w:rPr>
          <w:lang w:val="en-US"/>
        </w:rPr>
        <w:tab/>
      </w:r>
      <w:r>
        <w:rPr>
          <w:lang w:val="en-US"/>
        </w:rPr>
        <w:tab/>
        <w:t>4</w:t>
      </w:r>
      <w:r>
        <w:rPr>
          <w:lang w:val="en-US"/>
        </w:rPr>
        <w:tab/>
        <w:t>Number of back node</w:t>
      </w:r>
      <w:r w:rsidR="007F195B">
        <w:rPr>
          <w:lang w:val="en-US"/>
        </w:rPr>
        <w:t xml:space="preserve"> FPGA</w:t>
      </w:r>
      <w:r>
        <w:rPr>
          <w:lang w:val="en-US"/>
        </w:rPr>
        <w:t>s (BN</w:t>
      </w:r>
      <w:r w:rsidR="007F195B">
        <w:rPr>
          <w:lang w:val="en-US"/>
        </w:rPr>
        <w:t>)</w:t>
      </w:r>
      <w:r>
        <w:rPr>
          <w:lang w:val="en-US"/>
        </w:rPr>
        <w:t xml:space="preserve"> per </w:t>
      </w:r>
      <w:proofErr w:type="spellStart"/>
      <w:r>
        <w:rPr>
          <w:lang w:val="en-US"/>
        </w:rPr>
        <w:t>UniBoard</w:t>
      </w:r>
      <w:proofErr w:type="spellEnd"/>
    </w:p>
    <w:p w:rsidR="0032656C" w:rsidRDefault="0032656C" w:rsidP="0032656C">
      <w:pPr>
        <w:rPr>
          <w:lang w:val="en-US"/>
        </w:rPr>
      </w:pPr>
      <w:proofErr w:type="spellStart"/>
      <w:r>
        <w:rPr>
          <w:lang w:val="en-US"/>
        </w:rPr>
        <w:t>nof_</w:t>
      </w:r>
      <w:r w:rsidR="007F195B">
        <w:rPr>
          <w:lang w:val="en-US"/>
        </w:rPr>
        <w:t>f</w:t>
      </w:r>
      <w:r>
        <w:rPr>
          <w:lang w:val="en-US"/>
        </w:rPr>
        <w:t>n</w:t>
      </w:r>
      <w:proofErr w:type="spellEnd"/>
      <w:r>
        <w:rPr>
          <w:lang w:val="en-US"/>
        </w:rPr>
        <w:tab/>
      </w:r>
      <w:r>
        <w:rPr>
          <w:lang w:val="en-US"/>
        </w:rPr>
        <w:tab/>
        <w:t>4</w:t>
      </w:r>
      <w:r>
        <w:rPr>
          <w:lang w:val="en-US"/>
        </w:rPr>
        <w:tab/>
        <w:t xml:space="preserve">Number of </w:t>
      </w:r>
      <w:r w:rsidR="007F195B">
        <w:rPr>
          <w:lang w:val="en-US"/>
        </w:rPr>
        <w:t>front</w:t>
      </w:r>
      <w:r>
        <w:rPr>
          <w:lang w:val="en-US"/>
        </w:rPr>
        <w:t xml:space="preserve"> nod</w:t>
      </w:r>
      <w:r w:rsidR="007F195B">
        <w:rPr>
          <w:lang w:val="en-US"/>
        </w:rPr>
        <w:t>e FPGAs (F</w:t>
      </w:r>
      <w:r>
        <w:rPr>
          <w:lang w:val="en-US"/>
        </w:rPr>
        <w:t>N</w:t>
      </w:r>
      <w:r w:rsidR="007F195B">
        <w:rPr>
          <w:lang w:val="en-US"/>
        </w:rPr>
        <w:t>)</w:t>
      </w:r>
      <w:r>
        <w:rPr>
          <w:lang w:val="en-US"/>
        </w:rPr>
        <w:t xml:space="preserve"> per </w:t>
      </w:r>
      <w:proofErr w:type="spellStart"/>
      <w:r>
        <w:rPr>
          <w:lang w:val="en-US"/>
        </w:rPr>
        <w:t>UniBoard</w:t>
      </w:r>
      <w:proofErr w:type="spellEnd"/>
    </w:p>
    <w:p w:rsidR="007F195B" w:rsidRDefault="007F195B" w:rsidP="0032656C">
      <w:pPr>
        <w:rPr>
          <w:lang w:val="en-US"/>
        </w:rPr>
      </w:pPr>
      <w:proofErr w:type="spellStart"/>
      <w:r>
        <w:rPr>
          <w:lang w:val="en-US"/>
        </w:rPr>
        <w:t>W</w:t>
      </w:r>
      <w:r w:rsidRPr="007F195B">
        <w:rPr>
          <w:vertAlign w:val="subscript"/>
          <w:lang w:val="en-US"/>
        </w:rPr>
        <w:t>beamlet</w:t>
      </w:r>
      <w:proofErr w:type="spellEnd"/>
      <w:r>
        <w:rPr>
          <w:lang w:val="en-US"/>
        </w:rPr>
        <w:tab/>
      </w:r>
      <w:r>
        <w:rPr>
          <w:lang w:val="en-US"/>
        </w:rPr>
        <w:tab/>
        <w:t>6</w:t>
      </w:r>
      <w:r>
        <w:rPr>
          <w:lang w:val="en-US"/>
        </w:rPr>
        <w:tab/>
        <w:t xml:space="preserve">Number of bits per </w:t>
      </w:r>
      <w:proofErr w:type="spellStart"/>
      <w:r>
        <w:rPr>
          <w:lang w:val="en-US"/>
        </w:rPr>
        <w:t>beamlet</w:t>
      </w:r>
      <w:proofErr w:type="spellEnd"/>
      <w:r>
        <w:rPr>
          <w:lang w:val="en-US"/>
        </w:rPr>
        <w:t xml:space="preserve"> voltage sample at the output of 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BF</w:t>
      </w:r>
    </w:p>
    <w:p w:rsidR="00A31E02" w:rsidRDefault="00A31E02" w:rsidP="0032656C">
      <w:pPr>
        <w:rPr>
          <w:lang w:val="en-US"/>
        </w:rPr>
      </w:pPr>
      <w:proofErr w:type="spellStart"/>
      <w:r>
        <w:rPr>
          <w:lang w:val="en-US"/>
        </w:rPr>
        <w:t>N</w:t>
      </w:r>
      <w:r w:rsidRPr="00A31E02">
        <w:rPr>
          <w:vertAlign w:val="subscript"/>
          <w:lang w:val="en-US"/>
        </w:rPr>
        <w:t>chan</w:t>
      </w:r>
      <w:proofErr w:type="spellEnd"/>
      <w:r>
        <w:rPr>
          <w:lang w:val="en-US"/>
        </w:rPr>
        <w:tab/>
      </w:r>
      <w:r>
        <w:rPr>
          <w:lang w:val="en-US"/>
        </w:rPr>
        <w:tab/>
        <w:t>64</w:t>
      </w:r>
      <w:r>
        <w:rPr>
          <w:lang w:val="en-US"/>
        </w:rPr>
        <w:tab/>
        <w:t xml:space="preserve">number of channels per </w:t>
      </w:r>
      <w:proofErr w:type="spellStart"/>
      <w:r>
        <w:rPr>
          <w:lang w:val="en-US"/>
        </w:rPr>
        <w:t>beamlet</w:t>
      </w:r>
      <w:proofErr w:type="spellEnd"/>
      <w:r>
        <w:rPr>
          <w:lang w:val="en-US"/>
        </w:rPr>
        <w:t xml:space="preserve"> in 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X</w:t>
      </w:r>
    </w:p>
    <w:p w:rsidR="00121046" w:rsidRDefault="00121046" w:rsidP="0032656C">
      <w:pPr>
        <w:rPr>
          <w:lang w:val="en-US"/>
        </w:rPr>
      </w:pPr>
      <w:proofErr w:type="spellStart"/>
      <w:r>
        <w:rPr>
          <w:lang w:val="en-US"/>
        </w:rPr>
        <w:t>nof_adc_bits</w:t>
      </w:r>
      <w:proofErr w:type="spellEnd"/>
      <w:r>
        <w:rPr>
          <w:lang w:val="en-US"/>
        </w:rPr>
        <w:tab/>
        <w:t>8</w:t>
      </w:r>
      <w:r>
        <w:rPr>
          <w:lang w:val="en-US"/>
        </w:rPr>
        <w:tab/>
        <w:t xml:space="preserve">Number of bits per ADC sample at the input of 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BF</w:t>
      </w:r>
    </w:p>
    <w:p w:rsidR="00121046" w:rsidRPr="0032656C" w:rsidRDefault="00121046" w:rsidP="0032656C">
      <w:pPr>
        <w:rPr>
          <w:lang w:val="en-US"/>
        </w:rPr>
      </w:pPr>
      <w:proofErr w:type="spellStart"/>
      <w:r>
        <w:rPr>
          <w:lang w:val="en-US"/>
        </w:rPr>
        <w:t>nof_pfb_bits</w:t>
      </w:r>
      <w:proofErr w:type="spellEnd"/>
      <w:r>
        <w:rPr>
          <w:lang w:val="en-US"/>
        </w:rPr>
        <w:tab/>
        <w:t>16</w:t>
      </w:r>
      <w:r>
        <w:rPr>
          <w:lang w:val="en-US"/>
        </w:rPr>
        <w:tab/>
        <w:t xml:space="preserve">Number of bits per </w:t>
      </w:r>
      <w:proofErr w:type="spellStart"/>
      <w:r>
        <w:rPr>
          <w:lang w:val="en-US"/>
        </w:rPr>
        <w:t>subband</w:t>
      </w:r>
      <w:proofErr w:type="spellEnd"/>
      <w:r>
        <w:rPr>
          <w:lang w:val="en-US"/>
        </w:rPr>
        <w:t xml:space="preserve"> sample</w:t>
      </w:r>
    </w:p>
    <w:p w:rsidR="0032656C" w:rsidRDefault="0032656C" w:rsidP="0039481E">
      <w:pPr>
        <w:rPr>
          <w:lang w:val="en-US"/>
        </w:rPr>
      </w:pPr>
    </w:p>
    <w:p w:rsidR="0032656C" w:rsidRPr="0032656C" w:rsidRDefault="0032656C" w:rsidP="0039481E">
      <w:pPr>
        <w:rPr>
          <w:lang w:val="en-US"/>
        </w:rPr>
      </w:pPr>
    </w:p>
    <w:p w:rsidR="00AA1A60" w:rsidRDefault="00897D5C" w:rsidP="00D604CE">
      <w:pPr>
        <w:pStyle w:val="Heading1"/>
      </w:pPr>
      <w:r>
        <w:br w:type="page"/>
      </w:r>
      <w:bookmarkStart w:id="17" w:name="_Toc418075721"/>
      <w:r w:rsidR="00AA1A60">
        <w:lastRenderedPageBreak/>
        <w:t>Introduction</w:t>
      </w:r>
      <w:bookmarkEnd w:id="17"/>
    </w:p>
    <w:p w:rsidR="007F195B" w:rsidRPr="007F195B" w:rsidRDefault="007F195B" w:rsidP="007F195B"/>
    <w:p w:rsidR="00705053" w:rsidRDefault="00705053" w:rsidP="00705053">
      <w:pPr>
        <w:pStyle w:val="Heading2"/>
      </w:pPr>
      <w:bookmarkStart w:id="18" w:name="_Toc418075722"/>
      <w:r>
        <w:t>Purpose</w:t>
      </w:r>
      <w:bookmarkEnd w:id="18"/>
    </w:p>
    <w:p w:rsidR="00705053" w:rsidRDefault="00705053" w:rsidP="00705053">
      <w:r>
        <w:t xml:space="preserve">This document provides the information for the Arts change request to </w:t>
      </w:r>
      <w:proofErr w:type="spellStart"/>
      <w:r>
        <w:t>Apertif</w:t>
      </w:r>
      <w:proofErr w:type="spellEnd"/>
      <w:r>
        <w:t xml:space="preserve"> to have 1 MHz </w:t>
      </w:r>
      <w:proofErr w:type="spellStart"/>
      <w:r>
        <w:t>beamlets</w:t>
      </w:r>
      <w:proofErr w:type="spellEnd"/>
      <w:r>
        <w:t xml:space="preserve"> at the output of the </w:t>
      </w:r>
      <w:proofErr w:type="spellStart"/>
      <w:r>
        <w:t>Apertif</w:t>
      </w:r>
      <w:proofErr w:type="spellEnd"/>
      <w:r>
        <w:t xml:space="preserve"> </w:t>
      </w:r>
      <w:proofErr w:type="spellStart"/>
      <w:r>
        <w:t>beamformer</w:t>
      </w:r>
      <w:proofErr w:type="spellEnd"/>
      <w:r w:rsidR="00A50C34">
        <w:t xml:space="preserve"> (BF)</w:t>
      </w:r>
      <w:r>
        <w:t>.</w:t>
      </w:r>
    </w:p>
    <w:p w:rsidR="00AA1A60" w:rsidRDefault="00AA1A60">
      <w:pPr>
        <w:pStyle w:val="Heading2"/>
        <w:rPr>
          <w:lang w:val="nl-NL"/>
        </w:rPr>
      </w:pPr>
      <w:bookmarkStart w:id="19" w:name="_Toc418075723"/>
      <w:r>
        <w:rPr>
          <w:lang w:val="nl-NL"/>
        </w:rPr>
        <w:t>Scope</w:t>
      </w:r>
      <w:bookmarkEnd w:id="19"/>
    </w:p>
    <w:p w:rsidR="0039481E" w:rsidRDefault="00A85292" w:rsidP="00897D5C">
      <w:pPr>
        <w:rPr>
          <w:lang w:val="en-US"/>
        </w:rPr>
      </w:pPr>
      <w:r w:rsidRPr="00A85292">
        <w:rPr>
          <w:lang w:val="en-US"/>
        </w:rPr>
        <w:t xml:space="preserve">This </w:t>
      </w:r>
      <w:r>
        <w:rPr>
          <w:lang w:val="en-US"/>
        </w:rPr>
        <w:t>d</w:t>
      </w:r>
      <w:r w:rsidRPr="00A85292">
        <w:rPr>
          <w:lang w:val="en-US"/>
        </w:rPr>
        <w:t xml:space="preserve">ocument investigates the impact of changing the current </w:t>
      </w:r>
      <w:proofErr w:type="spellStart"/>
      <w:r w:rsidRPr="00A85292">
        <w:rPr>
          <w:lang w:val="en-US"/>
        </w:rPr>
        <w:t>beamlet</w:t>
      </w:r>
      <w:proofErr w:type="spellEnd"/>
      <w:r w:rsidRPr="00A85292">
        <w:rPr>
          <w:lang w:val="en-US"/>
        </w:rPr>
        <w:t xml:space="preserve"> bandwidth of </w:t>
      </w:r>
      <w:proofErr w:type="spellStart"/>
      <w:r w:rsidR="00FF2C83">
        <w:rPr>
          <w:lang w:val="en-US"/>
        </w:rPr>
        <w:t>B</w:t>
      </w:r>
      <w:r w:rsidR="00FF2C83" w:rsidRPr="00FF2C83">
        <w:rPr>
          <w:vertAlign w:val="subscript"/>
          <w:lang w:val="en-US"/>
        </w:rPr>
        <w:t>sub</w:t>
      </w:r>
      <w:proofErr w:type="spellEnd"/>
      <w:r w:rsidR="00FF2C83">
        <w:rPr>
          <w:lang w:val="en-US"/>
        </w:rPr>
        <w:t xml:space="preserve"> = </w:t>
      </w:r>
      <w:r>
        <w:rPr>
          <w:lang w:val="en-US"/>
        </w:rPr>
        <w:t>78125</w:t>
      </w:r>
      <w:r w:rsidR="0039481E">
        <w:rPr>
          <w:lang w:val="en-US"/>
        </w:rPr>
        <w:t>0</w:t>
      </w:r>
      <w:r>
        <w:rPr>
          <w:lang w:val="en-US"/>
        </w:rPr>
        <w:t xml:space="preserve"> Hz into </w:t>
      </w:r>
      <w:proofErr w:type="spellStart"/>
      <w:r w:rsidR="00FF2C83">
        <w:rPr>
          <w:lang w:val="en-US"/>
        </w:rPr>
        <w:t>B</w:t>
      </w:r>
      <w:r w:rsidR="00FF2C83" w:rsidRPr="00FF2C83">
        <w:rPr>
          <w:vertAlign w:val="subscript"/>
          <w:lang w:val="en-US"/>
        </w:rPr>
        <w:t>sub</w:t>
      </w:r>
      <w:proofErr w:type="spellEnd"/>
      <w:r w:rsidR="00FF2C83">
        <w:rPr>
          <w:lang w:val="en-US"/>
        </w:rPr>
        <w:t xml:space="preserve"> = </w:t>
      </w:r>
      <w:r>
        <w:rPr>
          <w:lang w:val="en-US"/>
        </w:rPr>
        <w:t>1</w:t>
      </w:r>
      <w:r w:rsidRPr="00A85292">
        <w:rPr>
          <w:lang w:val="en-US"/>
        </w:rPr>
        <w:t xml:space="preserve"> MHz</w:t>
      </w:r>
      <w:r>
        <w:rPr>
          <w:lang w:val="en-US"/>
        </w:rPr>
        <w:t xml:space="preserve"> regarding both technical and development aspects.</w:t>
      </w:r>
      <w:r w:rsidR="00705053">
        <w:rPr>
          <w:lang w:val="en-US"/>
        </w:rPr>
        <w:t xml:space="preserve"> The conclusion regarding the technical aspects is that the change to </w:t>
      </w:r>
      <w:proofErr w:type="spellStart"/>
      <w:r w:rsidR="00705053">
        <w:rPr>
          <w:lang w:val="en-US"/>
        </w:rPr>
        <w:t>B</w:t>
      </w:r>
      <w:r w:rsidR="00705053" w:rsidRPr="00FF2C83">
        <w:rPr>
          <w:vertAlign w:val="subscript"/>
          <w:lang w:val="en-US"/>
        </w:rPr>
        <w:t>sub</w:t>
      </w:r>
      <w:proofErr w:type="spellEnd"/>
      <w:r w:rsidR="00705053">
        <w:rPr>
          <w:lang w:val="en-US"/>
        </w:rPr>
        <w:t xml:space="preserve"> = 1</w:t>
      </w:r>
      <w:r w:rsidR="00705053" w:rsidRPr="00A85292">
        <w:rPr>
          <w:lang w:val="en-US"/>
        </w:rPr>
        <w:t xml:space="preserve"> MHz</w:t>
      </w:r>
      <w:r w:rsidR="00705053">
        <w:rPr>
          <w:lang w:val="en-US"/>
        </w:rPr>
        <w:t xml:space="preserve"> is quite feasible. Therefore section </w:t>
      </w:r>
      <w:r w:rsidR="00705053">
        <w:rPr>
          <w:lang w:val="en-US"/>
        </w:rPr>
        <w:fldChar w:fldCharType="begin"/>
      </w:r>
      <w:r w:rsidR="00705053">
        <w:rPr>
          <w:lang w:val="en-US"/>
        </w:rPr>
        <w:instrText xml:space="preserve"> REF _Ref416780417 \r \h </w:instrText>
      </w:r>
      <w:r w:rsidR="00705053">
        <w:rPr>
          <w:lang w:val="en-US"/>
        </w:rPr>
      </w:r>
      <w:r w:rsidR="00705053">
        <w:rPr>
          <w:lang w:val="en-US"/>
        </w:rPr>
        <w:fldChar w:fldCharType="separate"/>
      </w:r>
      <w:r w:rsidR="008F7824">
        <w:rPr>
          <w:lang w:val="en-US"/>
        </w:rPr>
        <w:t>2</w:t>
      </w:r>
      <w:r w:rsidR="00705053">
        <w:rPr>
          <w:lang w:val="en-US"/>
        </w:rPr>
        <w:fldChar w:fldCharType="end"/>
      </w:r>
      <w:r w:rsidR="00705053">
        <w:rPr>
          <w:lang w:val="en-US"/>
        </w:rPr>
        <w:t xml:space="preserve"> first describes the impact regarding the development time and planning and then section </w:t>
      </w:r>
      <w:r w:rsidR="00705053">
        <w:rPr>
          <w:lang w:val="en-US"/>
        </w:rPr>
        <w:fldChar w:fldCharType="begin"/>
      </w:r>
      <w:r w:rsidR="00705053">
        <w:rPr>
          <w:lang w:val="en-US"/>
        </w:rPr>
        <w:instrText xml:space="preserve"> REF _Ref416780425 \r \h </w:instrText>
      </w:r>
      <w:r w:rsidR="00705053">
        <w:rPr>
          <w:lang w:val="en-US"/>
        </w:rPr>
      </w:r>
      <w:r w:rsidR="00705053">
        <w:rPr>
          <w:lang w:val="en-US"/>
        </w:rPr>
        <w:fldChar w:fldCharType="separate"/>
      </w:r>
      <w:r w:rsidR="008F7824">
        <w:rPr>
          <w:lang w:val="en-US"/>
        </w:rPr>
        <w:t>3</w:t>
      </w:r>
      <w:r w:rsidR="00705053">
        <w:rPr>
          <w:lang w:val="en-US"/>
        </w:rPr>
        <w:fldChar w:fldCharType="end"/>
      </w:r>
      <w:r w:rsidR="00705053">
        <w:rPr>
          <w:lang w:val="en-US"/>
        </w:rPr>
        <w:t xml:space="preserve"> describes the technical details.</w:t>
      </w:r>
    </w:p>
    <w:p w:rsidR="00A85292" w:rsidRPr="00705053" w:rsidRDefault="00A85292" w:rsidP="00A85292">
      <w:pPr>
        <w:pStyle w:val="Heading2"/>
        <w:rPr>
          <w:lang w:val="en-US"/>
        </w:rPr>
      </w:pPr>
      <w:bookmarkStart w:id="20" w:name="_Toc418075724"/>
      <w:r w:rsidRPr="00705053">
        <w:rPr>
          <w:lang w:val="en-US"/>
        </w:rPr>
        <w:t>Background</w:t>
      </w:r>
      <w:bookmarkEnd w:id="20"/>
    </w:p>
    <w:p w:rsidR="00A85292" w:rsidRPr="00A85292" w:rsidRDefault="00A85292" w:rsidP="00A85292">
      <w:pPr>
        <w:rPr>
          <w:lang w:val="en-US"/>
        </w:rPr>
      </w:pPr>
      <w:r w:rsidRPr="00A85292">
        <w:rPr>
          <w:lang w:val="en-US"/>
        </w:rPr>
        <w:t xml:space="preserve">The </w:t>
      </w:r>
      <w:proofErr w:type="spellStart"/>
      <w:r w:rsidRPr="00A85292">
        <w:rPr>
          <w:lang w:val="en-US"/>
        </w:rPr>
        <w:t>Apertif</w:t>
      </w:r>
      <w:proofErr w:type="spellEnd"/>
      <w:r w:rsidRPr="00A85292">
        <w:rPr>
          <w:lang w:val="en-US"/>
        </w:rPr>
        <w:t xml:space="preserve"> </w:t>
      </w:r>
      <w:proofErr w:type="spellStart"/>
      <w:r>
        <w:rPr>
          <w:lang w:val="en-US"/>
        </w:rPr>
        <w:t>beamformer</w:t>
      </w:r>
      <w:proofErr w:type="spellEnd"/>
      <w:r>
        <w:rPr>
          <w:lang w:val="en-US"/>
        </w:rPr>
        <w:t xml:space="preserve"> </w:t>
      </w:r>
      <w:r w:rsidRPr="00A85292">
        <w:rPr>
          <w:lang w:val="en-US"/>
        </w:rPr>
        <w:t xml:space="preserve">uses a sample rate of </w:t>
      </w:r>
      <w:r w:rsidR="00FF2C83">
        <w:rPr>
          <w:lang w:val="en-US"/>
        </w:rPr>
        <w:t>f</w:t>
      </w:r>
      <w:r w:rsidR="00FF2C83" w:rsidRPr="00FF2C83">
        <w:rPr>
          <w:vertAlign w:val="subscript"/>
          <w:lang w:val="en-US"/>
        </w:rPr>
        <w:t>s</w:t>
      </w:r>
      <w:r w:rsidR="00FF2C83">
        <w:rPr>
          <w:lang w:val="en-US"/>
        </w:rPr>
        <w:t xml:space="preserve"> = </w:t>
      </w:r>
      <w:r w:rsidRPr="00A85292">
        <w:rPr>
          <w:lang w:val="en-US"/>
        </w:rPr>
        <w:t>800 M</w:t>
      </w:r>
      <w:r>
        <w:rPr>
          <w:lang w:val="en-US"/>
        </w:rPr>
        <w:t>H</w:t>
      </w:r>
      <w:r w:rsidRPr="00A85292">
        <w:rPr>
          <w:lang w:val="en-US"/>
        </w:rPr>
        <w:t>z</w:t>
      </w:r>
      <w:r>
        <w:rPr>
          <w:lang w:val="en-US"/>
        </w:rPr>
        <w:t xml:space="preserve"> and </w:t>
      </w:r>
      <w:r w:rsidR="00702D45">
        <w:rPr>
          <w:lang w:val="en-US"/>
        </w:rPr>
        <w:t>the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filterbank</w:t>
      </w:r>
      <w:proofErr w:type="spellEnd"/>
      <w:r>
        <w:rPr>
          <w:lang w:val="en-US"/>
        </w:rPr>
        <w:t xml:space="preserve"> uses a 1024-point FFT. This results in </w:t>
      </w:r>
      <w:proofErr w:type="spellStart"/>
      <w:r>
        <w:rPr>
          <w:lang w:val="en-US"/>
        </w:rPr>
        <w:t>subbands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beamlets</w:t>
      </w:r>
      <w:proofErr w:type="spellEnd"/>
      <w:r>
        <w:rPr>
          <w:lang w:val="en-US"/>
        </w:rPr>
        <w:t xml:space="preserve"> of </w:t>
      </w:r>
      <w:proofErr w:type="spellStart"/>
      <w:r w:rsidR="00FF2C83">
        <w:rPr>
          <w:lang w:val="en-US"/>
        </w:rPr>
        <w:t>B</w:t>
      </w:r>
      <w:r w:rsidR="00FF2C83" w:rsidRPr="00FF2C83">
        <w:rPr>
          <w:vertAlign w:val="subscript"/>
          <w:lang w:val="en-US"/>
        </w:rPr>
        <w:t>sub</w:t>
      </w:r>
      <w:proofErr w:type="spellEnd"/>
      <w:r w:rsidR="00FF2C83">
        <w:rPr>
          <w:lang w:val="en-US"/>
        </w:rPr>
        <w:t xml:space="preserve"> = </w:t>
      </w:r>
      <w:r w:rsidRPr="00A85292">
        <w:rPr>
          <w:lang w:val="en-US"/>
        </w:rPr>
        <w:t>800M/1024</w:t>
      </w:r>
      <w:r>
        <w:rPr>
          <w:lang w:val="en-US"/>
        </w:rPr>
        <w:t xml:space="preserve"> = 781250 Hz. The RF frequency band can be </w:t>
      </w:r>
      <w:proofErr w:type="spellStart"/>
      <w:r>
        <w:rPr>
          <w:lang w:val="en-US"/>
        </w:rPr>
        <w:t>downconverted</w:t>
      </w:r>
      <w:proofErr w:type="spellEnd"/>
      <w:r>
        <w:rPr>
          <w:lang w:val="en-US"/>
        </w:rPr>
        <w:t xml:space="preserve"> in st</w:t>
      </w:r>
      <w:r w:rsidR="00763576">
        <w:rPr>
          <w:lang w:val="en-US"/>
        </w:rPr>
        <w:t>eps of 10 MHz relative to 0 Hz.</w:t>
      </w:r>
      <w:r>
        <w:rPr>
          <w:lang w:val="en-US"/>
        </w:rPr>
        <w:t xml:space="preserve"> For a standalone radio telescope this 10 MHz frequency grid and 781250 Hz </w:t>
      </w:r>
      <w:proofErr w:type="spellStart"/>
      <w:r>
        <w:rPr>
          <w:lang w:val="en-US"/>
        </w:rPr>
        <w:t>subband</w:t>
      </w:r>
      <w:proofErr w:type="spellEnd"/>
      <w:r>
        <w:rPr>
          <w:lang w:val="en-US"/>
        </w:rPr>
        <w:t xml:space="preserve"> resolution are fine, but for a radio telescope that needs to measure together with other radio telescopes it is preferable to have a frequency grid of 1 </w:t>
      </w:r>
      <w:proofErr w:type="spellStart"/>
      <w:r>
        <w:rPr>
          <w:lang w:val="en-US"/>
        </w:rPr>
        <w:t>MH</w:t>
      </w:r>
      <w:r w:rsidR="00763576">
        <w:rPr>
          <w:lang w:val="en-US"/>
        </w:rPr>
        <w:t>z</w:t>
      </w:r>
      <w:r>
        <w:rPr>
          <w:lang w:val="en-US"/>
        </w:rPr>
        <w:t>.</w:t>
      </w:r>
      <w:proofErr w:type="spellEnd"/>
      <w:r>
        <w:rPr>
          <w:lang w:val="en-US"/>
        </w:rPr>
        <w:t xml:space="preserve"> </w:t>
      </w:r>
      <w:r w:rsidR="00E82FFB">
        <w:rPr>
          <w:lang w:val="en-US"/>
        </w:rPr>
        <w:t>Arts science cases SC</w:t>
      </w:r>
      <w:r w:rsidR="0039481E">
        <w:rPr>
          <w:lang w:val="en-US"/>
        </w:rPr>
        <w:t>1 Pulsar timing and SC2 VLBI require combining signals from different radio telescopes</w:t>
      </w:r>
      <w:r w:rsidR="00E82FFB">
        <w:rPr>
          <w:lang w:val="en-US"/>
        </w:rPr>
        <w:t xml:space="preserve"> </w:t>
      </w:r>
      <w:r w:rsidR="00E82FFB">
        <w:rPr>
          <w:lang w:val="en-US"/>
        </w:rPr>
        <w:fldChar w:fldCharType="begin"/>
      </w:r>
      <w:r w:rsidR="00E82FFB">
        <w:rPr>
          <w:lang w:val="en-US"/>
        </w:rPr>
        <w:instrText xml:space="preserve"> REF _Ref416781074 \r \h </w:instrText>
      </w:r>
      <w:r w:rsidR="00E82FFB">
        <w:rPr>
          <w:lang w:val="en-US"/>
        </w:rPr>
      </w:r>
      <w:r w:rsidR="00E82FFB">
        <w:rPr>
          <w:lang w:val="en-US"/>
        </w:rPr>
        <w:fldChar w:fldCharType="separate"/>
      </w:r>
      <w:r w:rsidR="008F7824">
        <w:rPr>
          <w:lang w:val="en-US"/>
        </w:rPr>
        <w:t>[1]</w:t>
      </w:r>
      <w:r w:rsidR="00E82FFB">
        <w:rPr>
          <w:lang w:val="en-US"/>
        </w:rPr>
        <w:fldChar w:fldCharType="end"/>
      </w:r>
      <w:r w:rsidR="0039481E">
        <w:rPr>
          <w:lang w:val="en-US"/>
        </w:rPr>
        <w:t xml:space="preserve">. </w:t>
      </w:r>
      <w:r>
        <w:rPr>
          <w:lang w:val="en-US"/>
        </w:rPr>
        <w:t xml:space="preserve">Therefore the </w:t>
      </w:r>
      <w:proofErr w:type="spellStart"/>
      <w:r w:rsidR="0039481E">
        <w:rPr>
          <w:lang w:val="en-US"/>
        </w:rPr>
        <w:t>Apertif</w:t>
      </w:r>
      <w:proofErr w:type="spellEnd"/>
      <w:r w:rsidR="0039481E">
        <w:rPr>
          <w:lang w:val="en-US"/>
        </w:rPr>
        <w:t xml:space="preserve"> </w:t>
      </w:r>
      <w:r w:rsidR="00763576">
        <w:rPr>
          <w:lang w:val="en-US"/>
        </w:rPr>
        <w:t xml:space="preserve">BF </w:t>
      </w:r>
      <w:proofErr w:type="spellStart"/>
      <w:r w:rsidR="0039481E">
        <w:rPr>
          <w:lang w:val="en-US"/>
        </w:rPr>
        <w:t>beamlet</w:t>
      </w:r>
      <w:proofErr w:type="spellEnd"/>
      <w:r w:rsidR="0039481E">
        <w:rPr>
          <w:lang w:val="en-US"/>
        </w:rPr>
        <w:t xml:space="preserve"> bandwidth needs to be changed to</w:t>
      </w:r>
      <w:r w:rsidR="00702D45">
        <w:rPr>
          <w:lang w:val="en-US"/>
        </w:rPr>
        <w:t xml:space="preserve"> </w:t>
      </w:r>
      <w:proofErr w:type="spellStart"/>
      <w:r w:rsidR="00702D45">
        <w:rPr>
          <w:lang w:val="en-US"/>
        </w:rPr>
        <w:t>preferrably</w:t>
      </w:r>
      <w:proofErr w:type="spellEnd"/>
      <w:r w:rsidR="0039481E">
        <w:rPr>
          <w:lang w:val="en-US"/>
        </w:rPr>
        <w:t xml:space="preserve"> </w:t>
      </w:r>
      <w:proofErr w:type="spellStart"/>
      <w:r w:rsidR="00FF2C83">
        <w:rPr>
          <w:lang w:val="en-US"/>
        </w:rPr>
        <w:t>B</w:t>
      </w:r>
      <w:r w:rsidR="00FF2C83" w:rsidRPr="00FF2C83">
        <w:rPr>
          <w:vertAlign w:val="subscript"/>
          <w:lang w:val="en-US"/>
        </w:rPr>
        <w:t>sub</w:t>
      </w:r>
      <w:proofErr w:type="spellEnd"/>
      <w:r w:rsidR="00FF2C83">
        <w:rPr>
          <w:lang w:val="en-US"/>
        </w:rPr>
        <w:t xml:space="preserve"> = </w:t>
      </w:r>
      <w:r w:rsidR="0039481E">
        <w:rPr>
          <w:lang w:val="en-US"/>
        </w:rPr>
        <w:t xml:space="preserve">1 </w:t>
      </w:r>
      <w:proofErr w:type="spellStart"/>
      <w:r w:rsidR="0039481E">
        <w:rPr>
          <w:lang w:val="en-US"/>
        </w:rPr>
        <w:t>MHz.</w:t>
      </w:r>
      <w:proofErr w:type="spellEnd"/>
      <w:r w:rsidR="00763576">
        <w:rPr>
          <w:lang w:val="en-US"/>
        </w:rPr>
        <w:t xml:space="preserve"> The </w:t>
      </w:r>
      <w:proofErr w:type="spellStart"/>
      <w:r w:rsidR="00763576">
        <w:rPr>
          <w:lang w:val="en-US"/>
        </w:rPr>
        <w:t>Apertif</w:t>
      </w:r>
      <w:proofErr w:type="spellEnd"/>
      <w:r w:rsidR="00763576">
        <w:rPr>
          <w:lang w:val="en-US"/>
        </w:rPr>
        <w:t xml:space="preserve"> BF </w:t>
      </w:r>
      <w:proofErr w:type="spellStart"/>
      <w:r w:rsidR="00763576">
        <w:rPr>
          <w:lang w:val="en-US"/>
        </w:rPr>
        <w:t>beamlet</w:t>
      </w:r>
      <w:proofErr w:type="spellEnd"/>
      <w:r w:rsidR="00763576">
        <w:rPr>
          <w:lang w:val="en-US"/>
        </w:rPr>
        <w:t xml:space="preserve"> output is used by both the </w:t>
      </w:r>
      <w:proofErr w:type="spellStart"/>
      <w:r w:rsidR="00763576">
        <w:rPr>
          <w:lang w:val="en-US"/>
        </w:rPr>
        <w:t>Apertif</w:t>
      </w:r>
      <w:proofErr w:type="spellEnd"/>
      <w:r w:rsidR="00763576">
        <w:rPr>
          <w:lang w:val="en-US"/>
        </w:rPr>
        <w:t xml:space="preserve"> </w:t>
      </w:r>
      <w:proofErr w:type="spellStart"/>
      <w:r w:rsidR="00763576">
        <w:rPr>
          <w:lang w:val="en-US"/>
        </w:rPr>
        <w:t>correlator</w:t>
      </w:r>
      <w:proofErr w:type="spellEnd"/>
      <w:r w:rsidR="00763576">
        <w:rPr>
          <w:lang w:val="en-US"/>
        </w:rPr>
        <w:t xml:space="preserve"> (X) and by the Arts science cases (SC1, 2, 3 and 4).</w:t>
      </w:r>
    </w:p>
    <w:p w:rsidR="0039481E" w:rsidRDefault="0039481E" w:rsidP="0039481E"/>
    <w:p w:rsidR="0039481E" w:rsidRPr="0039481E" w:rsidRDefault="0039481E" w:rsidP="0039481E"/>
    <w:p w:rsidR="0039481E" w:rsidRDefault="0039481E" w:rsidP="0039481E"/>
    <w:p w:rsidR="00705053" w:rsidRDefault="00705053" w:rsidP="00705053">
      <w:pPr>
        <w:pStyle w:val="Heading1"/>
      </w:pPr>
      <w:r>
        <w:br w:type="page"/>
      </w:r>
      <w:bookmarkStart w:id="21" w:name="_Ref416780417"/>
      <w:bookmarkStart w:id="22" w:name="_Toc418075725"/>
      <w:r>
        <w:lastRenderedPageBreak/>
        <w:t>Development impact</w:t>
      </w:r>
      <w:bookmarkEnd w:id="21"/>
      <w:bookmarkEnd w:id="22"/>
    </w:p>
    <w:p w:rsidR="00705053" w:rsidRDefault="00705053" w:rsidP="00705053"/>
    <w:p w:rsidR="00705053" w:rsidRPr="000C0581" w:rsidRDefault="00705053" w:rsidP="00705053">
      <w:pPr>
        <w:pStyle w:val="Heading2"/>
      </w:pPr>
      <w:bookmarkStart w:id="23" w:name="_Toc418075726"/>
      <w:r>
        <w:t xml:space="preserve">Number of </w:t>
      </w:r>
      <w:r w:rsidR="00702D45">
        <w:t>hu</w:t>
      </w:r>
      <w:r>
        <w:t>man weeks</w:t>
      </w:r>
      <w:bookmarkEnd w:id="23"/>
    </w:p>
    <w:p w:rsidR="00705053" w:rsidRDefault="00705053" w:rsidP="00705053">
      <w:pPr>
        <w:rPr>
          <w:lang w:val="en-US"/>
        </w:rPr>
      </w:pPr>
      <w:r>
        <w:rPr>
          <w:lang w:val="en-US"/>
        </w:rPr>
        <w:t xml:space="preserve">Changing to </w:t>
      </w:r>
      <w:proofErr w:type="spellStart"/>
      <w:r>
        <w:rPr>
          <w:lang w:val="en-US"/>
        </w:rPr>
        <w:t>B</w:t>
      </w:r>
      <w:r w:rsidRPr="00A07CAA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 = 1 MHz requires adding the mixed radix feature to the FFT in the </w:t>
      </w:r>
      <w:proofErr w:type="spellStart"/>
      <w:r>
        <w:rPr>
          <w:lang w:val="en-US"/>
        </w:rPr>
        <w:t>filterbank</w:t>
      </w:r>
      <w:proofErr w:type="spellEnd"/>
      <w:r>
        <w:rPr>
          <w:lang w:val="en-US"/>
        </w:rPr>
        <w:t xml:space="preserve"> and requires a parameter </w:t>
      </w:r>
      <w:r w:rsidR="007F195B">
        <w:rPr>
          <w:lang w:val="en-US"/>
        </w:rPr>
        <w:t xml:space="preserve">value </w:t>
      </w:r>
      <w:r>
        <w:rPr>
          <w:lang w:val="en-US"/>
        </w:rPr>
        <w:t xml:space="preserve">change to designs and applications that use 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BF. The parameter value change of</w:t>
      </w:r>
      <w:r w:rsidRPr="00A07CAA">
        <w:rPr>
          <w:lang w:val="en-US"/>
        </w:rPr>
        <w:t xml:space="preserve"> </w:t>
      </w:r>
      <w:proofErr w:type="spellStart"/>
      <w:r>
        <w:rPr>
          <w:lang w:val="en-US"/>
        </w:rPr>
        <w:t>B</w:t>
      </w:r>
      <w:r w:rsidRPr="00A07CAA">
        <w:rPr>
          <w:vertAlign w:val="subscript"/>
          <w:lang w:val="en-US"/>
        </w:rPr>
        <w:t>sub</w:t>
      </w:r>
      <w:proofErr w:type="spellEnd"/>
      <w:r>
        <w:rPr>
          <w:vertAlign w:val="subscript"/>
          <w:lang w:val="en-US"/>
        </w:rPr>
        <w:t xml:space="preserve"> </w:t>
      </w:r>
      <w:r>
        <w:rPr>
          <w:lang w:val="en-US"/>
        </w:rPr>
        <w:t xml:space="preserve">and </w:t>
      </w:r>
      <w:proofErr w:type="spellStart"/>
      <w:r>
        <w:rPr>
          <w:lang w:val="en-US"/>
        </w:rPr>
        <w:t>N</w:t>
      </w:r>
      <w:r w:rsidRPr="00A07CAA">
        <w:rPr>
          <w:vertAlign w:val="subscript"/>
          <w:lang w:val="en-US"/>
        </w:rPr>
        <w:t>sel</w:t>
      </w:r>
      <w:proofErr w:type="spellEnd"/>
      <w:r>
        <w:rPr>
          <w:lang w:val="en-US"/>
        </w:rPr>
        <w:t xml:space="preserve"> does not require new functionality in the firmware or software, but it does require verification in simulation and validation on hardware.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_Ref416776365 \h </w:instrText>
      </w:r>
      <w:r>
        <w:rPr>
          <w:lang w:val="en-US"/>
        </w:rPr>
      </w:r>
      <w:r>
        <w:rPr>
          <w:lang w:val="en-US"/>
        </w:rPr>
        <w:fldChar w:fldCharType="separate"/>
      </w:r>
      <w:r w:rsidR="008F7824">
        <w:t xml:space="preserve">Table </w:t>
      </w:r>
      <w:r w:rsidR="008F7824">
        <w:rPr>
          <w:noProof/>
        </w:rPr>
        <w:t>1</w:t>
      </w:r>
      <w:r>
        <w:rPr>
          <w:lang w:val="en-US"/>
        </w:rPr>
        <w:fldChar w:fldCharType="end"/>
      </w:r>
      <w:r w:rsidR="00F0763D">
        <w:rPr>
          <w:lang w:val="en-US"/>
        </w:rPr>
        <w:t xml:space="preserve"> lists the development tasks </w:t>
      </w:r>
      <w:r>
        <w:rPr>
          <w:lang w:val="en-US"/>
        </w:rPr>
        <w:t xml:space="preserve">and estimates the number of </w:t>
      </w:r>
      <w:r w:rsidR="00702D45">
        <w:rPr>
          <w:lang w:val="en-US"/>
        </w:rPr>
        <w:t>hu</w:t>
      </w:r>
      <w:r>
        <w:rPr>
          <w:lang w:val="en-US"/>
        </w:rPr>
        <w:t>man weeks that they will need.</w:t>
      </w:r>
    </w:p>
    <w:p w:rsidR="00D76880" w:rsidRDefault="00D76880" w:rsidP="00705053">
      <w:pPr>
        <w:rPr>
          <w:lang w:val="en-US"/>
        </w:rPr>
      </w:pPr>
    </w:p>
    <w:p w:rsidR="00705053" w:rsidRDefault="00705053" w:rsidP="00705053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"/>
        <w:gridCol w:w="1468"/>
        <w:gridCol w:w="4528"/>
        <w:gridCol w:w="2407"/>
        <w:gridCol w:w="957"/>
      </w:tblGrid>
      <w:tr w:rsidR="007D2F6D" w:rsidTr="00E61007">
        <w:tc>
          <w:tcPr>
            <w:tcW w:w="483" w:type="dxa"/>
          </w:tcPr>
          <w:p w:rsidR="007D2F6D" w:rsidRPr="007B3C29" w:rsidRDefault="007D2F6D" w:rsidP="00E071E0">
            <w:pPr>
              <w:rPr>
                <w:b/>
                <w:lang w:val="en-US"/>
              </w:rPr>
            </w:pPr>
            <w:r w:rsidRPr="007B3C29">
              <w:rPr>
                <w:b/>
                <w:lang w:val="en-US"/>
              </w:rPr>
              <w:t>Nr.</w:t>
            </w:r>
          </w:p>
        </w:tc>
        <w:tc>
          <w:tcPr>
            <w:tcW w:w="1468" w:type="dxa"/>
          </w:tcPr>
          <w:p w:rsidR="007D2F6D" w:rsidRPr="007B3C29" w:rsidRDefault="007D2F6D" w:rsidP="00E071E0">
            <w:pPr>
              <w:rPr>
                <w:b/>
                <w:lang w:val="en-US"/>
              </w:rPr>
            </w:pPr>
            <w:r w:rsidRPr="007B3C29">
              <w:rPr>
                <w:b/>
                <w:lang w:val="en-US"/>
              </w:rPr>
              <w:t>Component</w:t>
            </w:r>
          </w:p>
        </w:tc>
        <w:tc>
          <w:tcPr>
            <w:tcW w:w="4536" w:type="dxa"/>
          </w:tcPr>
          <w:p w:rsidR="007D2F6D" w:rsidRPr="007B3C29" w:rsidRDefault="007D2F6D" w:rsidP="00E071E0">
            <w:pPr>
              <w:rPr>
                <w:b/>
                <w:lang w:val="en-US"/>
              </w:rPr>
            </w:pPr>
            <w:r w:rsidRPr="007B3C29">
              <w:rPr>
                <w:b/>
                <w:lang w:val="en-US"/>
              </w:rPr>
              <w:t>Task</w:t>
            </w:r>
          </w:p>
        </w:tc>
        <w:tc>
          <w:tcPr>
            <w:tcW w:w="2410" w:type="dxa"/>
          </w:tcPr>
          <w:p w:rsidR="007D2F6D" w:rsidRPr="007B3C29" w:rsidRDefault="007D2F6D" w:rsidP="00E071E0">
            <w:pPr>
              <w:rPr>
                <w:b/>
                <w:lang w:val="en-US"/>
              </w:rPr>
            </w:pPr>
            <w:r w:rsidRPr="007B3C29">
              <w:rPr>
                <w:b/>
                <w:lang w:val="en-US"/>
              </w:rPr>
              <w:t>Sub task</w:t>
            </w:r>
          </w:p>
        </w:tc>
        <w:tc>
          <w:tcPr>
            <w:tcW w:w="957" w:type="dxa"/>
          </w:tcPr>
          <w:p w:rsidR="007D2F6D" w:rsidRPr="007B3C29" w:rsidRDefault="007D2F6D" w:rsidP="00E071E0">
            <w:pPr>
              <w:rPr>
                <w:b/>
                <w:lang w:val="en-US"/>
              </w:rPr>
            </w:pPr>
            <w:r w:rsidRPr="007B3C29">
              <w:rPr>
                <w:b/>
                <w:lang w:val="en-US"/>
              </w:rPr>
              <w:t>Effort [weeks]</w:t>
            </w:r>
          </w:p>
        </w:tc>
      </w:tr>
      <w:tr w:rsidR="007D2F6D" w:rsidTr="00E61007">
        <w:tc>
          <w:tcPr>
            <w:tcW w:w="483" w:type="dxa"/>
          </w:tcPr>
          <w:p w:rsidR="007D2F6D" w:rsidRDefault="007D2F6D" w:rsidP="00E071E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68" w:type="dxa"/>
          </w:tcPr>
          <w:p w:rsidR="007D2F6D" w:rsidRDefault="007D2F6D" w:rsidP="00E071E0">
            <w:pPr>
              <w:rPr>
                <w:lang w:val="en-US"/>
              </w:rPr>
            </w:pPr>
            <w:r>
              <w:rPr>
                <w:lang w:val="en-US"/>
              </w:rPr>
              <w:t>N=800-point FFT</w:t>
            </w:r>
          </w:p>
        </w:tc>
        <w:tc>
          <w:tcPr>
            <w:tcW w:w="4536" w:type="dxa"/>
          </w:tcPr>
          <w:p w:rsidR="007D2F6D" w:rsidRDefault="007D2F6D" w:rsidP="00E071E0">
            <w:pPr>
              <w:numPr>
                <w:ilvl w:val="0"/>
                <w:numId w:val="12"/>
              </w:numPr>
              <w:rPr>
                <w:lang w:val="en-US"/>
              </w:rPr>
            </w:pPr>
            <w:r>
              <w:rPr>
                <w:lang w:val="en-US"/>
              </w:rPr>
              <w:t xml:space="preserve">Specification of a mixed radix-2 and 5 FFT (Part 3 of </w: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REF _Ref416774538 \r \h  \* MERGEFORMAT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 w:rsidR="008F7824">
              <w:rPr>
                <w:lang w:val="en-US"/>
              </w:rPr>
              <w:t>[1]</w:t>
            </w:r>
            <w:r>
              <w:rPr>
                <w:lang w:val="en-US"/>
              </w:rPr>
              <w:fldChar w:fldCharType="end"/>
            </w:r>
            <w:r>
              <w:rPr>
                <w:lang w:val="en-US"/>
              </w:rPr>
              <w:t>)</w:t>
            </w:r>
          </w:p>
          <w:p w:rsidR="007D2F6D" w:rsidRDefault="007D2F6D" w:rsidP="00E071E0">
            <w:pPr>
              <w:numPr>
                <w:ilvl w:val="0"/>
                <w:numId w:val="12"/>
              </w:numPr>
              <w:rPr>
                <w:lang w:val="en-US"/>
              </w:rPr>
            </w:pPr>
            <w:r>
              <w:rPr>
                <w:lang w:val="en-US"/>
              </w:rPr>
              <w:t xml:space="preserve">Implementation and verification of the mixed radix FFT in the </w:t>
            </w:r>
            <w:proofErr w:type="spellStart"/>
            <w:r>
              <w:rPr>
                <w:lang w:val="en-US"/>
              </w:rPr>
              <w:t>filterbank</w:t>
            </w:r>
            <w:proofErr w:type="spellEnd"/>
          </w:p>
        </w:tc>
        <w:tc>
          <w:tcPr>
            <w:tcW w:w="2410" w:type="dxa"/>
          </w:tcPr>
          <w:p w:rsidR="00E61007" w:rsidRDefault="00E61007" w:rsidP="00E61007">
            <w:pPr>
              <w:rPr>
                <w:lang w:val="en-US"/>
              </w:rPr>
            </w:pPr>
            <w:r>
              <w:rPr>
                <w:lang w:val="en-US"/>
              </w:rPr>
              <w:t>DSP/firmware engineer</w:t>
            </w:r>
          </w:p>
          <w:p w:rsidR="007D2F6D" w:rsidRDefault="007D2F6D" w:rsidP="0037177E">
            <w:pPr>
              <w:rPr>
                <w:lang w:val="en-US"/>
              </w:rPr>
            </w:pPr>
          </w:p>
          <w:p w:rsidR="00E61007" w:rsidRDefault="00E61007" w:rsidP="00E61007">
            <w:pPr>
              <w:rPr>
                <w:lang w:val="en-US"/>
              </w:rPr>
            </w:pPr>
            <w:r>
              <w:rPr>
                <w:lang w:val="en-US"/>
              </w:rPr>
              <w:t>Firmware engineer</w:t>
            </w:r>
          </w:p>
          <w:p w:rsidR="00E61007" w:rsidRDefault="00E61007" w:rsidP="0037177E">
            <w:pPr>
              <w:rPr>
                <w:lang w:val="en-US"/>
              </w:rPr>
            </w:pPr>
          </w:p>
        </w:tc>
        <w:tc>
          <w:tcPr>
            <w:tcW w:w="957" w:type="dxa"/>
          </w:tcPr>
          <w:p w:rsidR="0037177E" w:rsidRDefault="00E61007" w:rsidP="0037177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  <w:p w:rsidR="0037177E" w:rsidRDefault="0037177E" w:rsidP="0037177E">
            <w:pPr>
              <w:jc w:val="center"/>
              <w:rPr>
                <w:lang w:val="en-US"/>
              </w:rPr>
            </w:pPr>
          </w:p>
          <w:p w:rsidR="0037177E" w:rsidRDefault="0037177E" w:rsidP="0037177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7D2F6D" w:rsidTr="00E61007">
        <w:tc>
          <w:tcPr>
            <w:tcW w:w="483" w:type="dxa"/>
          </w:tcPr>
          <w:p w:rsidR="007D2F6D" w:rsidRDefault="007D2F6D" w:rsidP="00E071E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68" w:type="dxa"/>
          </w:tcPr>
          <w:p w:rsidR="007D2F6D" w:rsidRDefault="007D2F6D" w:rsidP="00E071E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Apertif</w:t>
            </w:r>
            <w:proofErr w:type="spellEnd"/>
            <w:r>
              <w:rPr>
                <w:lang w:val="en-US"/>
              </w:rPr>
              <w:t xml:space="preserve"> BF</w:t>
            </w:r>
          </w:p>
        </w:tc>
        <w:tc>
          <w:tcPr>
            <w:tcW w:w="4536" w:type="dxa"/>
          </w:tcPr>
          <w:p w:rsidR="007D2F6D" w:rsidRPr="0037177E" w:rsidRDefault="007D2F6D" w:rsidP="0037177E">
            <w:pPr>
              <w:numPr>
                <w:ilvl w:val="0"/>
                <w:numId w:val="13"/>
              </w:numPr>
              <w:rPr>
                <w:lang w:val="en-US"/>
              </w:rPr>
            </w:pPr>
            <w:r w:rsidRPr="007D2F6D">
              <w:rPr>
                <w:lang w:val="en-US"/>
              </w:rPr>
              <w:t xml:space="preserve">Implementation and verification of parameter change for </w:t>
            </w:r>
            <w:proofErr w:type="spellStart"/>
            <w:r w:rsidRPr="007D2F6D">
              <w:rPr>
                <w:lang w:val="en-US"/>
              </w:rPr>
              <w:t>B</w:t>
            </w:r>
            <w:r w:rsidRPr="007D2F6D">
              <w:rPr>
                <w:vertAlign w:val="subscript"/>
                <w:lang w:val="en-US"/>
              </w:rPr>
              <w:t>sub</w:t>
            </w:r>
            <w:proofErr w:type="spellEnd"/>
            <w:r w:rsidRPr="007D2F6D">
              <w:rPr>
                <w:lang w:val="en-US"/>
              </w:rPr>
              <w:t xml:space="preserve"> = 1MHz and </w:t>
            </w:r>
            <w:proofErr w:type="spellStart"/>
            <w:r w:rsidRPr="007D2F6D">
              <w:rPr>
                <w:lang w:val="en-US"/>
              </w:rPr>
              <w:t>N</w:t>
            </w:r>
            <w:r w:rsidRPr="007D2F6D">
              <w:rPr>
                <w:vertAlign w:val="subscript"/>
                <w:lang w:val="en-US"/>
              </w:rPr>
              <w:t>sel</w:t>
            </w:r>
            <w:proofErr w:type="spellEnd"/>
            <w:r w:rsidRPr="007D2F6D">
              <w:rPr>
                <w:lang w:val="en-US"/>
              </w:rPr>
              <w:t xml:space="preserve">=304 </w:t>
            </w:r>
            <w:proofErr w:type="spellStart"/>
            <w:r w:rsidRPr="007D2F6D">
              <w:rPr>
                <w:lang w:val="en-US"/>
              </w:rPr>
              <w:t>subbands</w:t>
            </w:r>
            <w:proofErr w:type="spellEnd"/>
            <w:r w:rsidRPr="007D2F6D">
              <w:rPr>
                <w:lang w:val="en-US"/>
              </w:rPr>
              <w:t xml:space="preserve"> to the VHDL firmware and Python test scripts</w:t>
            </w:r>
          </w:p>
        </w:tc>
        <w:tc>
          <w:tcPr>
            <w:tcW w:w="2410" w:type="dxa"/>
          </w:tcPr>
          <w:p w:rsidR="0037177E" w:rsidRDefault="00E61007" w:rsidP="0037177E">
            <w:pPr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="0037177E">
              <w:rPr>
                <w:lang w:val="en-US"/>
              </w:rPr>
              <w:t>irmware engineer</w:t>
            </w:r>
          </w:p>
          <w:p w:rsidR="0037177E" w:rsidRDefault="0037177E" w:rsidP="0037177E">
            <w:pPr>
              <w:numPr>
                <w:ilvl w:val="0"/>
                <w:numId w:val="17"/>
              </w:numPr>
              <w:rPr>
                <w:lang w:val="en-US"/>
              </w:rPr>
            </w:pPr>
            <w:r w:rsidRPr="0037177E">
              <w:rPr>
                <w:lang w:val="en-US"/>
              </w:rPr>
              <w:t xml:space="preserve">for </w:t>
            </w:r>
            <w:r w:rsidR="007D2F6D" w:rsidRPr="0037177E">
              <w:rPr>
                <w:lang w:val="en-US"/>
              </w:rPr>
              <w:t xml:space="preserve">BN </w:t>
            </w:r>
            <w:proofErr w:type="spellStart"/>
            <w:r w:rsidR="007D2F6D" w:rsidRPr="0037177E">
              <w:rPr>
                <w:lang w:val="en-US"/>
              </w:rPr>
              <w:t>filterbank</w:t>
            </w:r>
            <w:proofErr w:type="spellEnd"/>
          </w:p>
          <w:p w:rsidR="0037177E" w:rsidRDefault="0037177E" w:rsidP="0037177E">
            <w:pPr>
              <w:numPr>
                <w:ilvl w:val="0"/>
                <w:numId w:val="17"/>
              </w:numPr>
              <w:rPr>
                <w:lang w:val="en-US"/>
              </w:rPr>
            </w:pPr>
            <w:r w:rsidRPr="0037177E">
              <w:rPr>
                <w:lang w:val="en-US"/>
              </w:rPr>
              <w:t xml:space="preserve">for FN </w:t>
            </w:r>
            <w:proofErr w:type="spellStart"/>
            <w:r w:rsidRPr="0037177E">
              <w:rPr>
                <w:lang w:val="en-US"/>
              </w:rPr>
              <w:t>beamformer</w:t>
            </w:r>
            <w:proofErr w:type="spellEnd"/>
          </w:p>
          <w:p w:rsidR="0037177E" w:rsidRDefault="0037177E" w:rsidP="0037177E">
            <w:pPr>
              <w:numPr>
                <w:ilvl w:val="0"/>
                <w:numId w:val="17"/>
              </w:numPr>
              <w:rPr>
                <w:lang w:val="en-US"/>
              </w:rPr>
            </w:pPr>
            <w:r>
              <w:rPr>
                <w:lang w:val="en-US"/>
              </w:rPr>
              <w:t>for both together</w:t>
            </w:r>
          </w:p>
        </w:tc>
        <w:tc>
          <w:tcPr>
            <w:tcW w:w="957" w:type="dxa"/>
          </w:tcPr>
          <w:p w:rsidR="0037177E" w:rsidRDefault="0037177E" w:rsidP="00E071E0">
            <w:pPr>
              <w:jc w:val="center"/>
              <w:rPr>
                <w:lang w:val="en-US"/>
              </w:rPr>
            </w:pPr>
          </w:p>
          <w:p w:rsidR="007D2F6D" w:rsidRDefault="007D2F6D" w:rsidP="00E071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7D2F6D" w:rsidRDefault="007D2F6D" w:rsidP="00E071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7D2F6D" w:rsidRDefault="0037177E" w:rsidP="0037177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D2F6D" w:rsidTr="00E61007">
        <w:tc>
          <w:tcPr>
            <w:tcW w:w="483" w:type="dxa"/>
          </w:tcPr>
          <w:p w:rsidR="007D2F6D" w:rsidRDefault="007D2F6D" w:rsidP="00E071E0">
            <w:pPr>
              <w:rPr>
                <w:lang w:val="en-US"/>
              </w:rPr>
            </w:pPr>
          </w:p>
        </w:tc>
        <w:tc>
          <w:tcPr>
            <w:tcW w:w="1468" w:type="dxa"/>
          </w:tcPr>
          <w:p w:rsidR="007D2F6D" w:rsidRDefault="007D2F6D" w:rsidP="00E071E0">
            <w:pPr>
              <w:rPr>
                <w:lang w:val="en-US"/>
              </w:rPr>
            </w:pPr>
          </w:p>
        </w:tc>
        <w:tc>
          <w:tcPr>
            <w:tcW w:w="4536" w:type="dxa"/>
          </w:tcPr>
          <w:p w:rsidR="007D2F6D" w:rsidRPr="007D2F6D" w:rsidRDefault="007D2F6D" w:rsidP="0037177E">
            <w:pPr>
              <w:numPr>
                <w:ilvl w:val="0"/>
                <w:numId w:val="13"/>
              </w:numPr>
              <w:rPr>
                <w:lang w:val="en-US"/>
              </w:rPr>
            </w:pPr>
            <w:r>
              <w:rPr>
                <w:lang w:val="en-US"/>
              </w:rPr>
              <w:t xml:space="preserve">Adapt and verify the existing </w:t>
            </w:r>
            <w:proofErr w:type="spellStart"/>
            <w:r>
              <w:rPr>
                <w:lang w:val="en-US"/>
              </w:rPr>
              <w:t>Apertif</w:t>
            </w:r>
            <w:proofErr w:type="spellEnd"/>
            <w:r>
              <w:rPr>
                <w:lang w:val="en-US"/>
              </w:rPr>
              <w:t xml:space="preserve"> BF MAC software (weight calculation, weight control)</w:t>
            </w:r>
          </w:p>
        </w:tc>
        <w:tc>
          <w:tcPr>
            <w:tcW w:w="2410" w:type="dxa"/>
          </w:tcPr>
          <w:p w:rsidR="007D2F6D" w:rsidRDefault="00E61007" w:rsidP="0037177E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7D2F6D">
              <w:rPr>
                <w:lang w:val="en-US"/>
              </w:rPr>
              <w:t>oftware engineer</w:t>
            </w:r>
          </w:p>
        </w:tc>
        <w:tc>
          <w:tcPr>
            <w:tcW w:w="957" w:type="dxa"/>
          </w:tcPr>
          <w:p w:rsidR="007D2F6D" w:rsidRDefault="0037177E" w:rsidP="00E071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D2F6D" w:rsidTr="00E61007">
        <w:tc>
          <w:tcPr>
            <w:tcW w:w="483" w:type="dxa"/>
          </w:tcPr>
          <w:p w:rsidR="007D2F6D" w:rsidRDefault="007D2F6D" w:rsidP="00E071E0">
            <w:pPr>
              <w:rPr>
                <w:lang w:val="en-US"/>
              </w:rPr>
            </w:pPr>
          </w:p>
        </w:tc>
        <w:tc>
          <w:tcPr>
            <w:tcW w:w="1468" w:type="dxa"/>
          </w:tcPr>
          <w:p w:rsidR="007D2F6D" w:rsidRDefault="007D2F6D" w:rsidP="00E071E0">
            <w:pPr>
              <w:rPr>
                <w:lang w:val="en-US"/>
              </w:rPr>
            </w:pPr>
          </w:p>
        </w:tc>
        <w:tc>
          <w:tcPr>
            <w:tcW w:w="4536" w:type="dxa"/>
          </w:tcPr>
          <w:p w:rsidR="007D2F6D" w:rsidRPr="007D2F6D" w:rsidRDefault="007D2F6D" w:rsidP="007D2F6D">
            <w:pPr>
              <w:numPr>
                <w:ilvl w:val="0"/>
                <w:numId w:val="13"/>
              </w:numPr>
              <w:rPr>
                <w:lang w:val="en-US"/>
              </w:rPr>
            </w:pPr>
            <w:r>
              <w:rPr>
                <w:lang w:val="en-US"/>
              </w:rPr>
              <w:t xml:space="preserve">Adapt and verify the existing </w:t>
            </w:r>
            <w:proofErr w:type="spellStart"/>
            <w:r>
              <w:rPr>
                <w:lang w:val="en-US"/>
              </w:rPr>
              <w:t>Apertif</w:t>
            </w:r>
            <w:proofErr w:type="spellEnd"/>
            <w:r>
              <w:rPr>
                <w:lang w:val="en-US"/>
              </w:rPr>
              <w:t xml:space="preserve"> BF Python scripts </w:t>
            </w:r>
          </w:p>
        </w:tc>
        <w:tc>
          <w:tcPr>
            <w:tcW w:w="2410" w:type="dxa"/>
          </w:tcPr>
          <w:p w:rsidR="007D2F6D" w:rsidRDefault="00E61007" w:rsidP="0037177E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  <w:r w:rsidR="007D2F6D">
              <w:rPr>
                <w:lang w:val="en-US"/>
              </w:rPr>
              <w:t xml:space="preserve">ardware engineer </w:t>
            </w:r>
          </w:p>
          <w:p w:rsidR="007D2F6D" w:rsidRDefault="00E61007" w:rsidP="0037177E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="007D2F6D">
              <w:rPr>
                <w:lang w:val="en-US"/>
              </w:rPr>
              <w:t>nstrument engineer</w:t>
            </w:r>
          </w:p>
        </w:tc>
        <w:tc>
          <w:tcPr>
            <w:tcW w:w="957" w:type="dxa"/>
          </w:tcPr>
          <w:p w:rsidR="007D2F6D" w:rsidRDefault="007D2F6D" w:rsidP="00E071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7D2F6D" w:rsidRDefault="007D2F6D" w:rsidP="00E071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D2F6D" w:rsidTr="00E61007">
        <w:tc>
          <w:tcPr>
            <w:tcW w:w="483" w:type="dxa"/>
          </w:tcPr>
          <w:p w:rsidR="007D2F6D" w:rsidRDefault="007D2F6D" w:rsidP="00E071E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68" w:type="dxa"/>
          </w:tcPr>
          <w:p w:rsidR="007D2F6D" w:rsidRDefault="007D2F6D" w:rsidP="00E071E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Apertif</w:t>
            </w:r>
            <w:proofErr w:type="spellEnd"/>
            <w:r>
              <w:rPr>
                <w:lang w:val="en-US"/>
              </w:rPr>
              <w:t xml:space="preserve"> X</w:t>
            </w:r>
          </w:p>
        </w:tc>
        <w:tc>
          <w:tcPr>
            <w:tcW w:w="4536" w:type="dxa"/>
          </w:tcPr>
          <w:p w:rsidR="007D2F6D" w:rsidRDefault="007D2F6D" w:rsidP="00E071E0">
            <w:pPr>
              <w:numPr>
                <w:ilvl w:val="0"/>
                <w:numId w:val="14"/>
              </w:numPr>
              <w:rPr>
                <w:lang w:val="en-US"/>
              </w:rPr>
            </w:pPr>
            <w:r>
              <w:rPr>
                <w:lang w:val="en-US"/>
              </w:rPr>
              <w:t xml:space="preserve">Adapt and verify the existing </w:t>
            </w:r>
            <w:proofErr w:type="spellStart"/>
            <w:r>
              <w:rPr>
                <w:lang w:val="en-US"/>
              </w:rPr>
              <w:t>Apertif</w:t>
            </w:r>
            <w:proofErr w:type="spellEnd"/>
            <w:r>
              <w:rPr>
                <w:lang w:val="en-US"/>
              </w:rPr>
              <w:t xml:space="preserve"> X VHDL firmware and Python software</w:t>
            </w:r>
          </w:p>
        </w:tc>
        <w:tc>
          <w:tcPr>
            <w:tcW w:w="2410" w:type="dxa"/>
          </w:tcPr>
          <w:p w:rsidR="0037177E" w:rsidRDefault="00E61007" w:rsidP="0037177E">
            <w:pPr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="0037177E">
              <w:rPr>
                <w:lang w:val="en-US"/>
              </w:rPr>
              <w:t>irmware engineer</w:t>
            </w:r>
          </w:p>
          <w:p w:rsidR="007D2F6D" w:rsidRDefault="007D2F6D" w:rsidP="0037177E">
            <w:pPr>
              <w:rPr>
                <w:lang w:val="en-US"/>
              </w:rPr>
            </w:pPr>
          </w:p>
        </w:tc>
        <w:tc>
          <w:tcPr>
            <w:tcW w:w="957" w:type="dxa"/>
          </w:tcPr>
          <w:p w:rsidR="007D2F6D" w:rsidRDefault="007D2F6D" w:rsidP="00E071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D2F6D" w:rsidTr="00E61007">
        <w:tc>
          <w:tcPr>
            <w:tcW w:w="483" w:type="dxa"/>
          </w:tcPr>
          <w:p w:rsidR="007D2F6D" w:rsidRDefault="007D2F6D" w:rsidP="00E071E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68" w:type="dxa"/>
          </w:tcPr>
          <w:p w:rsidR="007D2F6D" w:rsidRDefault="007D2F6D" w:rsidP="00E071E0">
            <w:pPr>
              <w:rPr>
                <w:lang w:val="en-US"/>
              </w:rPr>
            </w:pPr>
            <w:r>
              <w:rPr>
                <w:lang w:val="en-US"/>
              </w:rPr>
              <w:t>Arts</w:t>
            </w:r>
          </w:p>
        </w:tc>
        <w:tc>
          <w:tcPr>
            <w:tcW w:w="4536" w:type="dxa"/>
          </w:tcPr>
          <w:p w:rsidR="007D2F6D" w:rsidRDefault="007D2F6D" w:rsidP="00E071E0">
            <w:pPr>
              <w:numPr>
                <w:ilvl w:val="0"/>
                <w:numId w:val="14"/>
              </w:numPr>
              <w:rPr>
                <w:lang w:val="en-US"/>
              </w:rPr>
            </w:pPr>
            <w:r>
              <w:rPr>
                <w:lang w:val="en-US"/>
              </w:rPr>
              <w:t>Adapt and verify the existing Arts VHDL firmware and Python software</w:t>
            </w:r>
          </w:p>
        </w:tc>
        <w:tc>
          <w:tcPr>
            <w:tcW w:w="2410" w:type="dxa"/>
          </w:tcPr>
          <w:p w:rsidR="0037177E" w:rsidRDefault="00E61007" w:rsidP="0037177E">
            <w:pPr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="0037177E">
              <w:rPr>
                <w:lang w:val="en-US"/>
              </w:rPr>
              <w:t>irmware engineer</w:t>
            </w:r>
          </w:p>
          <w:p w:rsidR="007D2F6D" w:rsidRDefault="007D2F6D" w:rsidP="0037177E">
            <w:pPr>
              <w:keepNext/>
              <w:rPr>
                <w:lang w:val="en-US"/>
              </w:rPr>
            </w:pPr>
          </w:p>
        </w:tc>
        <w:tc>
          <w:tcPr>
            <w:tcW w:w="957" w:type="dxa"/>
          </w:tcPr>
          <w:p w:rsidR="007D2F6D" w:rsidRDefault="007D2F6D" w:rsidP="00E071E0">
            <w:pPr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B3C29" w:rsidTr="00E61007">
        <w:tc>
          <w:tcPr>
            <w:tcW w:w="483" w:type="dxa"/>
          </w:tcPr>
          <w:p w:rsidR="007B3C29" w:rsidRDefault="007B3C29" w:rsidP="00E071E0">
            <w:pPr>
              <w:rPr>
                <w:lang w:val="en-US"/>
              </w:rPr>
            </w:pPr>
          </w:p>
        </w:tc>
        <w:tc>
          <w:tcPr>
            <w:tcW w:w="1468" w:type="dxa"/>
          </w:tcPr>
          <w:p w:rsidR="007B3C29" w:rsidRPr="007B3C29" w:rsidRDefault="007B3C29" w:rsidP="00E071E0">
            <w:pPr>
              <w:rPr>
                <w:b/>
                <w:lang w:val="en-US"/>
              </w:rPr>
            </w:pPr>
            <w:r w:rsidRPr="007B3C29">
              <w:rPr>
                <w:b/>
                <w:lang w:val="en-US"/>
              </w:rPr>
              <w:t>Total</w:t>
            </w:r>
          </w:p>
        </w:tc>
        <w:tc>
          <w:tcPr>
            <w:tcW w:w="4536" w:type="dxa"/>
          </w:tcPr>
          <w:p w:rsidR="007B3C29" w:rsidRDefault="007B3C29" w:rsidP="007B3C29">
            <w:pPr>
              <w:ind w:left="360"/>
              <w:rPr>
                <w:lang w:val="en-US"/>
              </w:rPr>
            </w:pPr>
          </w:p>
        </w:tc>
        <w:tc>
          <w:tcPr>
            <w:tcW w:w="2410" w:type="dxa"/>
          </w:tcPr>
          <w:p w:rsidR="007B3C29" w:rsidRDefault="007B3C29" w:rsidP="0037177E">
            <w:pPr>
              <w:rPr>
                <w:lang w:val="en-US"/>
              </w:rPr>
            </w:pPr>
          </w:p>
        </w:tc>
        <w:tc>
          <w:tcPr>
            <w:tcW w:w="957" w:type="dxa"/>
          </w:tcPr>
          <w:p w:rsidR="007B3C29" w:rsidRDefault="007B3C29" w:rsidP="00E071E0">
            <w:pPr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</w:tr>
    </w:tbl>
    <w:p w:rsidR="00705053" w:rsidRDefault="00705053" w:rsidP="00705053">
      <w:pPr>
        <w:pStyle w:val="Caption"/>
        <w:rPr>
          <w:lang w:val="en-US"/>
        </w:rPr>
      </w:pPr>
      <w:bookmarkStart w:id="24" w:name="_Ref416776365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8F7824">
        <w:rPr>
          <w:noProof/>
        </w:rPr>
        <w:t>1</w:t>
      </w:r>
      <w:r>
        <w:fldChar w:fldCharType="end"/>
      </w:r>
      <w:bookmarkEnd w:id="24"/>
      <w:r>
        <w:t xml:space="preserve">: </w:t>
      </w:r>
      <w:r w:rsidRPr="000B3958">
        <w:t xml:space="preserve">Development overview for changing to </w:t>
      </w:r>
      <w:proofErr w:type="spellStart"/>
      <w:r w:rsidRPr="000B3958">
        <w:t>B</w:t>
      </w:r>
      <w:r w:rsidRPr="00763576">
        <w:rPr>
          <w:vertAlign w:val="subscript"/>
        </w:rPr>
        <w:t>sub</w:t>
      </w:r>
      <w:proofErr w:type="spellEnd"/>
      <w:r w:rsidRPr="000B3958">
        <w:t xml:space="preserve"> = 1 MHz</w:t>
      </w:r>
    </w:p>
    <w:p w:rsidR="009B0769" w:rsidRDefault="009B0769" w:rsidP="009B0769">
      <w:pPr>
        <w:rPr>
          <w:u w:val="single"/>
          <w:lang w:val="en-US"/>
        </w:rPr>
      </w:pPr>
    </w:p>
    <w:p w:rsidR="00705053" w:rsidRDefault="00705053" w:rsidP="00705053">
      <w:pPr>
        <w:pStyle w:val="Heading2"/>
        <w:rPr>
          <w:lang w:val="en-US"/>
        </w:rPr>
      </w:pPr>
      <w:bookmarkStart w:id="25" w:name="_Toc418075727"/>
      <w:r>
        <w:rPr>
          <w:lang w:val="en-US"/>
        </w:rPr>
        <w:t>Planning in time</w:t>
      </w:r>
      <w:bookmarkEnd w:id="25"/>
    </w:p>
    <w:p w:rsidR="009B0769" w:rsidRDefault="009B0769" w:rsidP="009B0769">
      <w:pPr>
        <w:rPr>
          <w:lang w:val="en-US"/>
        </w:rPr>
      </w:pPr>
    </w:p>
    <w:p w:rsidR="009B0769" w:rsidRPr="007B3C29" w:rsidRDefault="009B0769" w:rsidP="009B0769">
      <w:pPr>
        <w:rPr>
          <w:u w:val="single"/>
          <w:lang w:val="en-US"/>
        </w:rPr>
      </w:pPr>
      <w:r w:rsidRPr="007B3C29">
        <w:rPr>
          <w:u w:val="single"/>
          <w:lang w:val="en-US"/>
        </w:rPr>
        <w:t>Assumptions:</w:t>
      </w:r>
    </w:p>
    <w:p w:rsidR="009B0769" w:rsidRDefault="009B0769" w:rsidP="009B0769">
      <w:pPr>
        <w:rPr>
          <w:lang w:val="en-US"/>
        </w:rPr>
      </w:pPr>
    </w:p>
    <w:p w:rsidR="009B0769" w:rsidRDefault="009B0769" w:rsidP="009B0769">
      <w:pPr>
        <w:numPr>
          <w:ilvl w:val="0"/>
          <w:numId w:val="18"/>
        </w:numPr>
        <w:rPr>
          <w:lang w:val="en-US"/>
        </w:rPr>
      </w:pPr>
      <w:r>
        <w:rPr>
          <w:lang w:val="en-US"/>
        </w:rPr>
        <w:t xml:space="preserve">The current development for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BF, X and Arts can still continue with </w:t>
      </w:r>
      <w:proofErr w:type="spellStart"/>
      <w:r>
        <w:rPr>
          <w:lang w:val="en-US"/>
        </w:rPr>
        <w:t>B</w:t>
      </w:r>
      <w:r w:rsidRPr="00345EA1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 = 781250 Hz and </w:t>
      </w:r>
      <w:proofErr w:type="spellStart"/>
      <w:r>
        <w:rPr>
          <w:lang w:val="en-US"/>
        </w:rPr>
        <w:t>N</w:t>
      </w:r>
      <w:r w:rsidRPr="00A07CAA">
        <w:rPr>
          <w:vertAlign w:val="subscript"/>
          <w:lang w:val="en-US"/>
        </w:rPr>
        <w:t>sel</w:t>
      </w:r>
      <w:proofErr w:type="spellEnd"/>
      <w:r>
        <w:rPr>
          <w:vertAlign w:val="subscript"/>
          <w:lang w:val="en-US"/>
        </w:rPr>
        <w:t xml:space="preserve"> </w:t>
      </w:r>
      <w:r>
        <w:rPr>
          <w:lang w:val="en-US"/>
        </w:rPr>
        <w:t xml:space="preserve">= 384 </w:t>
      </w:r>
      <w:proofErr w:type="spellStart"/>
      <w:r>
        <w:rPr>
          <w:lang w:val="en-US"/>
        </w:rPr>
        <w:t>subbands</w:t>
      </w:r>
      <w:proofErr w:type="spellEnd"/>
      <w:r>
        <w:rPr>
          <w:lang w:val="en-US"/>
        </w:rPr>
        <w:t xml:space="preserve">, but the engineers should even more than before keep in mind that these will change to </w:t>
      </w:r>
      <w:proofErr w:type="spellStart"/>
      <w:r>
        <w:rPr>
          <w:lang w:val="en-US"/>
        </w:rPr>
        <w:t>B</w:t>
      </w:r>
      <w:r w:rsidRPr="00345EA1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 = 1 MHz and </w:t>
      </w:r>
      <w:proofErr w:type="spellStart"/>
      <w:r>
        <w:rPr>
          <w:lang w:val="en-US"/>
        </w:rPr>
        <w:t>N</w:t>
      </w:r>
      <w:r w:rsidRPr="00345EA1">
        <w:rPr>
          <w:vertAlign w:val="subscript"/>
          <w:lang w:val="en-US"/>
        </w:rPr>
        <w:t>sel</w:t>
      </w:r>
      <w:proofErr w:type="spellEnd"/>
      <w:r>
        <w:rPr>
          <w:lang w:val="en-US"/>
        </w:rPr>
        <w:t xml:space="preserve"> = 304 </w:t>
      </w:r>
      <w:proofErr w:type="spellStart"/>
      <w:r>
        <w:rPr>
          <w:lang w:val="en-US"/>
        </w:rPr>
        <w:t>subband</w:t>
      </w:r>
      <w:proofErr w:type="spellEnd"/>
      <w:r>
        <w:rPr>
          <w:lang w:val="en-US"/>
        </w:rPr>
        <w:t>. In this way the parameter change will have nearly no implication on the implementation and only require verification and validation.</w:t>
      </w:r>
    </w:p>
    <w:p w:rsidR="009B0769" w:rsidRDefault="009B0769" w:rsidP="009B0769">
      <w:pPr>
        <w:numPr>
          <w:ilvl w:val="0"/>
          <w:numId w:val="18"/>
        </w:numPr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BF firmware that runs on the </w:t>
      </w:r>
      <w:proofErr w:type="spellStart"/>
      <w:r>
        <w:rPr>
          <w:lang w:val="en-US"/>
        </w:rPr>
        <w:t>UniBoards</w:t>
      </w:r>
      <w:proofErr w:type="spellEnd"/>
      <w:r>
        <w:rPr>
          <w:lang w:val="en-US"/>
        </w:rPr>
        <w:t xml:space="preserve"> can only support either </w:t>
      </w:r>
      <w:proofErr w:type="spellStart"/>
      <w:r>
        <w:rPr>
          <w:lang w:val="en-US"/>
        </w:rPr>
        <w:t>B</w:t>
      </w:r>
      <w:r w:rsidRPr="00345EA1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 = 781250 Hz or </w:t>
      </w:r>
      <w:proofErr w:type="spellStart"/>
      <w:r>
        <w:rPr>
          <w:lang w:val="en-US"/>
        </w:rPr>
        <w:t>B</w:t>
      </w:r>
      <w:r w:rsidRPr="00345EA1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 = 1 </w:t>
      </w:r>
      <w:proofErr w:type="spellStart"/>
      <w:r>
        <w:rPr>
          <w:lang w:val="en-US"/>
        </w:rPr>
        <w:t>MHz.</w:t>
      </w:r>
      <w:proofErr w:type="spellEnd"/>
      <w:r>
        <w:rPr>
          <w:lang w:val="en-US"/>
        </w:rPr>
        <w:t xml:space="preserve"> It is awkward to maintain two sets of FPGA images because synthesizing these images takes ~3 hours and loading them into the FPGAs also takes ~1 min. Therefore it is best to change to FPGA images for </w:t>
      </w:r>
      <w:proofErr w:type="spellStart"/>
      <w:r>
        <w:rPr>
          <w:lang w:val="en-US"/>
        </w:rPr>
        <w:t>B</w:t>
      </w:r>
      <w:r w:rsidRPr="00345EA1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 = 1 MHz at some time in the planning and then freeze and no longer support the FPGA images for </w:t>
      </w:r>
      <w:proofErr w:type="spellStart"/>
      <w:r>
        <w:rPr>
          <w:lang w:val="en-US"/>
        </w:rPr>
        <w:t>B</w:t>
      </w:r>
      <w:r w:rsidRPr="00345EA1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 = 781250 Hz. The best time to do the change to </w:t>
      </w:r>
      <w:proofErr w:type="spellStart"/>
      <w:r>
        <w:rPr>
          <w:lang w:val="en-US"/>
        </w:rPr>
        <w:t>B</w:t>
      </w:r>
      <w:r w:rsidRPr="00345EA1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 = 1 MHz is when the mixed radix FFT is available and when 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BF,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X and Arts are running stable on </w:t>
      </w:r>
      <w:proofErr w:type="spellStart"/>
      <w:r>
        <w:rPr>
          <w:lang w:val="en-US"/>
        </w:rPr>
        <w:t>B</w:t>
      </w:r>
      <w:r w:rsidRPr="00345EA1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 = 781250 Hz, because then the change will least disturb the ongoing development. </w:t>
      </w:r>
    </w:p>
    <w:p w:rsidR="009B0769" w:rsidRDefault="009B0769" w:rsidP="009B0769">
      <w:pPr>
        <w:rPr>
          <w:lang w:val="en-US"/>
        </w:rPr>
      </w:pPr>
    </w:p>
    <w:p w:rsidR="009B0769" w:rsidRPr="009B0769" w:rsidRDefault="009B0769" w:rsidP="009B0769">
      <w:pPr>
        <w:rPr>
          <w:lang w:val="en-US"/>
        </w:rPr>
      </w:pPr>
    </w:p>
    <w:p w:rsidR="007B3C29" w:rsidRDefault="007B3C29" w:rsidP="007B3C29">
      <w:pPr>
        <w:rPr>
          <w:lang w:val="en-US"/>
        </w:rPr>
      </w:pPr>
      <w:r>
        <w:rPr>
          <w:lang w:val="en-US"/>
        </w:rPr>
        <w:lastRenderedPageBreak/>
        <w:t xml:space="preserve">Task 1 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_Ref416776365 \h </w:instrText>
      </w:r>
      <w:r>
        <w:rPr>
          <w:lang w:val="en-US"/>
        </w:rPr>
      </w:r>
      <w:r>
        <w:rPr>
          <w:lang w:val="en-US"/>
        </w:rPr>
        <w:fldChar w:fldCharType="separate"/>
      </w:r>
      <w:r w:rsidR="008F7824">
        <w:t xml:space="preserve">Table </w:t>
      </w:r>
      <w:r w:rsidR="008F7824">
        <w:rPr>
          <w:noProof/>
        </w:rPr>
        <w:t>1</w:t>
      </w:r>
      <w:r>
        <w:rPr>
          <w:lang w:val="en-US"/>
        </w:rPr>
        <w:fldChar w:fldCharType="end"/>
      </w:r>
      <w:r>
        <w:rPr>
          <w:lang w:val="en-US"/>
        </w:rPr>
        <w:t xml:space="preserve"> about the development of the mixed radix FFT will take about 4 months. This development needs to be done first but cannot start immediately due to limited resources.</w:t>
      </w:r>
    </w:p>
    <w:p w:rsidR="007B3C29" w:rsidRDefault="007B3C29" w:rsidP="007B3C29">
      <w:pPr>
        <w:rPr>
          <w:lang w:val="en-US"/>
        </w:rPr>
      </w:pPr>
    </w:p>
    <w:p w:rsidR="007B3C29" w:rsidRDefault="007B3C29" w:rsidP="007B3C29">
      <w:pPr>
        <w:rPr>
          <w:lang w:val="en-US"/>
        </w:rPr>
      </w:pPr>
      <w:r>
        <w:rPr>
          <w:lang w:val="en-US"/>
        </w:rPr>
        <w:t xml:space="preserve">Tasks 2, 3, and 4 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_Ref416776365 \h </w:instrText>
      </w:r>
      <w:r>
        <w:rPr>
          <w:lang w:val="en-US"/>
        </w:rPr>
      </w:r>
      <w:r>
        <w:rPr>
          <w:lang w:val="en-US"/>
        </w:rPr>
        <w:fldChar w:fldCharType="separate"/>
      </w:r>
      <w:r w:rsidR="008F7824">
        <w:t xml:space="preserve">Table </w:t>
      </w:r>
      <w:r w:rsidR="008F7824">
        <w:rPr>
          <w:noProof/>
        </w:rPr>
        <w:t>1</w:t>
      </w:r>
      <w:r>
        <w:rPr>
          <w:lang w:val="en-US"/>
        </w:rPr>
        <w:fldChar w:fldCharType="end"/>
      </w:r>
      <w:r>
        <w:rPr>
          <w:lang w:val="en-US"/>
        </w:rPr>
        <w:t xml:space="preserve"> concern the transition from </w:t>
      </w:r>
      <w:proofErr w:type="spellStart"/>
      <w:r>
        <w:rPr>
          <w:lang w:val="en-US"/>
        </w:rPr>
        <w:t>B</w:t>
      </w:r>
      <w:r w:rsidRPr="00345EA1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 = 781250 Hz to </w:t>
      </w:r>
      <w:proofErr w:type="spellStart"/>
      <w:r>
        <w:rPr>
          <w:lang w:val="en-US"/>
        </w:rPr>
        <w:t>B</w:t>
      </w:r>
      <w:r w:rsidRPr="00345EA1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 = 1 MHz for Aperitif BF,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X and Arts will take about 3 man months to apply and verify.</w:t>
      </w:r>
    </w:p>
    <w:p w:rsidR="007B3C29" w:rsidRDefault="007B3C29" w:rsidP="007B3C29">
      <w:pPr>
        <w:rPr>
          <w:lang w:val="en-US"/>
        </w:rPr>
      </w:pPr>
    </w:p>
    <w:p w:rsidR="007B3C29" w:rsidRDefault="007B3C29" w:rsidP="00705053">
      <w:pPr>
        <w:rPr>
          <w:lang w:val="en-US"/>
        </w:rPr>
      </w:pPr>
      <w:r>
        <w:rPr>
          <w:lang w:val="en-US"/>
        </w:rPr>
        <w:t>In total the change takes about 7 man months. Some work can be done in parallel but most tasks need to be done in series.</w:t>
      </w:r>
    </w:p>
    <w:p w:rsidR="00F72AFB" w:rsidRDefault="00F72AFB" w:rsidP="00705053">
      <w:pPr>
        <w:rPr>
          <w:lang w:val="en-US"/>
        </w:rPr>
      </w:pPr>
    </w:p>
    <w:p w:rsidR="007B3C29" w:rsidRPr="007B3C29" w:rsidRDefault="007B3C29" w:rsidP="00705053">
      <w:pPr>
        <w:rPr>
          <w:u w:val="single"/>
          <w:lang w:val="en-US"/>
        </w:rPr>
      </w:pPr>
      <w:r w:rsidRPr="007B3C29">
        <w:rPr>
          <w:u w:val="single"/>
          <w:lang w:val="en-US"/>
        </w:rPr>
        <w:t>Remarks:</w:t>
      </w:r>
    </w:p>
    <w:p w:rsidR="007B3C29" w:rsidRDefault="007B3C29" w:rsidP="00705053">
      <w:pPr>
        <w:rPr>
          <w:lang w:val="en-US"/>
        </w:rPr>
      </w:pPr>
    </w:p>
    <w:p w:rsidR="007B3C29" w:rsidRDefault="007B3C29" w:rsidP="007B3C29">
      <w:pPr>
        <w:numPr>
          <w:ilvl w:val="0"/>
          <w:numId w:val="19"/>
        </w:numPr>
      </w:pPr>
      <w:r>
        <w:rPr>
          <w:lang w:val="en-US"/>
        </w:rPr>
        <w:t xml:space="preserve">Changing </w:t>
      </w:r>
      <w:proofErr w:type="spellStart"/>
      <w:r>
        <w:rPr>
          <w:lang w:val="en-US"/>
        </w:rPr>
        <w:t>B</w:t>
      </w:r>
      <w:r w:rsidRPr="00E61007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 takes development time but it will also have some beneficial side effects. First we will then have a mixed radix </w:t>
      </w:r>
      <w:proofErr w:type="spellStart"/>
      <w:r>
        <w:rPr>
          <w:lang w:val="en-US"/>
        </w:rPr>
        <w:t>filterbank</w:t>
      </w:r>
      <w:proofErr w:type="spellEnd"/>
      <w:r>
        <w:rPr>
          <w:lang w:val="en-US"/>
        </w:rPr>
        <w:t xml:space="preserve"> that can be reused in future projects</w:t>
      </w:r>
      <w:r w:rsidR="003612C7">
        <w:rPr>
          <w:lang w:val="en-US"/>
        </w:rPr>
        <w:t xml:space="preserve">, such as SKA </w:t>
      </w:r>
      <w:r w:rsidR="003612C7">
        <w:rPr>
          <w:lang w:val="en-US"/>
        </w:rPr>
        <w:fldChar w:fldCharType="begin"/>
      </w:r>
      <w:r w:rsidR="003612C7">
        <w:rPr>
          <w:lang w:val="en-US"/>
        </w:rPr>
        <w:instrText xml:space="preserve"> REF _Ref416780900 \r \h </w:instrText>
      </w:r>
      <w:r w:rsidR="003612C7">
        <w:rPr>
          <w:lang w:val="en-US"/>
        </w:rPr>
      </w:r>
      <w:r w:rsidR="003612C7">
        <w:rPr>
          <w:lang w:val="en-US"/>
        </w:rPr>
        <w:fldChar w:fldCharType="separate"/>
      </w:r>
      <w:r w:rsidR="008F7824">
        <w:rPr>
          <w:lang w:val="en-US"/>
        </w:rPr>
        <w:t>[7]</w:t>
      </w:r>
      <w:r w:rsidR="003612C7">
        <w:rPr>
          <w:lang w:val="en-US"/>
        </w:rPr>
        <w:fldChar w:fldCharType="end"/>
      </w:r>
      <w:r>
        <w:rPr>
          <w:lang w:val="en-US"/>
        </w:rPr>
        <w:t>. Second changing such a fundamental parameter requires all developers to revisit and verify their code again (VHDL, Python, C etc.) which typically will enhance the overall quality.</w:t>
      </w:r>
      <w:r>
        <w:t xml:space="preserve"> </w:t>
      </w:r>
    </w:p>
    <w:p w:rsidR="0037177E" w:rsidRDefault="0037177E" w:rsidP="00705053">
      <w:pPr>
        <w:rPr>
          <w:lang w:val="en-US"/>
        </w:rPr>
      </w:pPr>
    </w:p>
    <w:p w:rsidR="0039481E" w:rsidRDefault="009E6393" w:rsidP="009B0769">
      <w:pPr>
        <w:pStyle w:val="Heading1"/>
      </w:pPr>
      <w:bookmarkStart w:id="26" w:name="_GoBack"/>
      <w:bookmarkEnd w:id="26"/>
      <w:r>
        <w:br w:type="page"/>
      </w:r>
      <w:bookmarkStart w:id="27" w:name="_Ref416780425"/>
      <w:bookmarkStart w:id="28" w:name="_Toc418075728"/>
      <w:r>
        <w:lastRenderedPageBreak/>
        <w:t>Technical impact</w:t>
      </w:r>
      <w:bookmarkEnd w:id="27"/>
      <w:bookmarkEnd w:id="28"/>
    </w:p>
    <w:p w:rsidR="000C0581" w:rsidRPr="000C0581" w:rsidRDefault="000C0581" w:rsidP="000C0581"/>
    <w:p w:rsidR="009E6393" w:rsidRDefault="009E6393" w:rsidP="009E6393">
      <w:pPr>
        <w:pStyle w:val="Heading2"/>
        <w:rPr>
          <w:lang w:val="en-US"/>
        </w:rPr>
      </w:pPr>
      <w:bookmarkStart w:id="29" w:name="_Toc418075729"/>
      <w:r>
        <w:rPr>
          <w:lang w:val="en-US"/>
        </w:rPr>
        <w:t>N=800 point FFT</w:t>
      </w:r>
      <w:bookmarkEnd w:id="29"/>
    </w:p>
    <w:p w:rsidR="00022CC6" w:rsidRPr="00022CC6" w:rsidRDefault="00022CC6" w:rsidP="00022CC6">
      <w:pPr>
        <w:pStyle w:val="Heading3"/>
        <w:rPr>
          <w:lang w:val="en-US"/>
        </w:rPr>
      </w:pPr>
      <w:bookmarkStart w:id="30" w:name="_Ref416768620"/>
      <w:bookmarkStart w:id="31" w:name="_Toc418075730"/>
      <w:r>
        <w:rPr>
          <w:lang w:val="en-US"/>
        </w:rPr>
        <w:t>FPGA resources</w:t>
      </w:r>
      <w:bookmarkEnd w:id="30"/>
      <w:bookmarkEnd w:id="31"/>
    </w:p>
    <w:p w:rsidR="00CA3E8C" w:rsidRDefault="00CA3E8C" w:rsidP="009E6393">
      <w:pPr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polyphase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filterbank</w:t>
      </w:r>
      <w:proofErr w:type="spellEnd"/>
      <w:r>
        <w:rPr>
          <w:lang w:val="en-US"/>
        </w:rPr>
        <w:t xml:space="preserve"> (PFB) for </w:t>
      </w:r>
      <w:proofErr w:type="spellStart"/>
      <w:r>
        <w:rPr>
          <w:lang w:val="en-US"/>
        </w:rPr>
        <w:t>B</w:t>
      </w:r>
      <w:r w:rsidRPr="00901757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 = 781250 Hz uses a N=1024 point FFT</w:t>
      </w:r>
      <w:r w:rsidR="00E82FFB">
        <w:rPr>
          <w:lang w:val="en-US"/>
        </w:rPr>
        <w:t xml:space="preserve"> </w:t>
      </w:r>
      <w:r w:rsidR="00E82FFB">
        <w:rPr>
          <w:lang w:val="en-US"/>
        </w:rPr>
        <w:fldChar w:fldCharType="begin"/>
      </w:r>
      <w:r w:rsidR="00E82FFB">
        <w:rPr>
          <w:lang w:val="en-US"/>
        </w:rPr>
        <w:instrText xml:space="preserve"> REF _Ref416774538 \r \h </w:instrText>
      </w:r>
      <w:r w:rsidR="00E82FFB">
        <w:rPr>
          <w:lang w:val="en-US"/>
        </w:rPr>
      </w:r>
      <w:r w:rsidR="00E82FFB">
        <w:rPr>
          <w:lang w:val="en-US"/>
        </w:rPr>
        <w:fldChar w:fldCharType="separate"/>
      </w:r>
      <w:r w:rsidR="008F7824">
        <w:rPr>
          <w:lang w:val="en-US"/>
        </w:rPr>
        <w:t>[1]</w:t>
      </w:r>
      <w:r w:rsidR="00E82FFB">
        <w:rPr>
          <w:lang w:val="en-US"/>
        </w:rPr>
        <w:fldChar w:fldCharType="end"/>
      </w:r>
      <w:r>
        <w:rPr>
          <w:lang w:val="en-US"/>
        </w:rPr>
        <w:t xml:space="preserve">. In total the </w:t>
      </w:r>
      <w:proofErr w:type="spellStart"/>
      <w:r>
        <w:rPr>
          <w:lang w:val="en-US"/>
        </w:rPr>
        <w:t>bn_filterbank</w:t>
      </w:r>
      <w:proofErr w:type="spellEnd"/>
      <w:r>
        <w:rPr>
          <w:lang w:val="en-US"/>
        </w:rPr>
        <w:t xml:space="preserve"> design in 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beamformer</w:t>
      </w:r>
      <w:proofErr w:type="spellEnd"/>
      <w:r>
        <w:rPr>
          <w:lang w:val="en-US"/>
        </w:rPr>
        <w:t xml:space="preserve"> has two PFB to be able to filter </w:t>
      </w:r>
      <w:r w:rsidR="00121046">
        <w:rPr>
          <w:lang w:val="en-US"/>
        </w:rPr>
        <w:t>S</w:t>
      </w:r>
      <w:r w:rsidR="00121046" w:rsidRPr="00121046">
        <w:rPr>
          <w:vertAlign w:val="subscript"/>
          <w:lang w:val="en-US"/>
        </w:rPr>
        <w:t>BN</w:t>
      </w:r>
      <w:r w:rsidR="00121046">
        <w:rPr>
          <w:lang w:val="en-US"/>
        </w:rPr>
        <w:t>=4</w:t>
      </w:r>
      <w:r>
        <w:rPr>
          <w:lang w:val="en-US"/>
        </w:rPr>
        <w:t xml:space="preserve"> real ADC input signals per </w:t>
      </w:r>
      <w:proofErr w:type="spellStart"/>
      <w:r>
        <w:rPr>
          <w:lang w:val="en-US"/>
        </w:rPr>
        <w:t>UniBoard</w:t>
      </w:r>
      <w:proofErr w:type="spellEnd"/>
      <w:r>
        <w:rPr>
          <w:lang w:val="en-US"/>
        </w:rPr>
        <w:t xml:space="preserve"> back node (BN) FPGA. For </w:t>
      </w:r>
      <w:proofErr w:type="spellStart"/>
      <w:r>
        <w:rPr>
          <w:lang w:val="en-US"/>
        </w:rPr>
        <w:t>B</w:t>
      </w:r>
      <w:r w:rsidRPr="00901757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 = 1 MHz the FFT needs to be changed into a N=800 point FFT.</w:t>
      </w:r>
    </w:p>
    <w:p w:rsidR="00CA3E8C" w:rsidRDefault="00CA3E8C" w:rsidP="009E6393">
      <w:pPr>
        <w:rPr>
          <w:lang w:val="en-US"/>
        </w:rPr>
      </w:pPr>
    </w:p>
    <w:p w:rsidR="009E6393" w:rsidRDefault="009E6393" w:rsidP="009E6393">
      <w:pPr>
        <w:rPr>
          <w:lang w:val="en-US"/>
        </w:rPr>
      </w:pPr>
      <w:r w:rsidRPr="003D1E5C">
        <w:rPr>
          <w:lang w:val="en-US"/>
        </w:rPr>
        <w:t xml:space="preserve">The </w:t>
      </w:r>
      <w:proofErr w:type="spellStart"/>
      <w:r w:rsidRPr="003D1E5C">
        <w:rPr>
          <w:lang w:val="en-US"/>
        </w:rPr>
        <w:t>Stratix</w:t>
      </w:r>
      <w:proofErr w:type="spellEnd"/>
      <w:r w:rsidRPr="003D1E5C">
        <w:rPr>
          <w:lang w:val="en-US"/>
        </w:rPr>
        <w:t xml:space="preserve"> IV FPGA that is used on </w:t>
      </w:r>
      <w:proofErr w:type="spellStart"/>
      <w:r w:rsidRPr="003D1E5C">
        <w:rPr>
          <w:lang w:val="en-US"/>
        </w:rPr>
        <w:t>UniBoard</w:t>
      </w:r>
      <w:proofErr w:type="spellEnd"/>
      <w:r w:rsidRPr="003D1E5C">
        <w:rPr>
          <w:lang w:val="en-US"/>
        </w:rPr>
        <w:t xml:space="preserve"> has 1288 multiplier DSP elements</w:t>
      </w:r>
      <w:r w:rsidR="00CA3E8C">
        <w:rPr>
          <w:lang w:val="en-US"/>
        </w:rPr>
        <w:t xml:space="preserve"> and </w:t>
      </w:r>
      <w:r w:rsidR="00CA3E8C" w:rsidRPr="003D1E5C">
        <w:rPr>
          <w:lang w:val="en-US"/>
        </w:rPr>
        <w:t>12</w:t>
      </w:r>
      <w:r w:rsidR="00CA3E8C">
        <w:rPr>
          <w:lang w:val="en-US"/>
        </w:rPr>
        <w:t>35 M9K RAM block</w:t>
      </w:r>
      <w:r w:rsidR="00121046">
        <w:rPr>
          <w:lang w:val="en-US"/>
        </w:rPr>
        <w:t>s</w:t>
      </w:r>
      <w:r w:rsidRPr="003D1E5C">
        <w:rPr>
          <w:lang w:val="en-US"/>
        </w:rPr>
        <w:t>.</w:t>
      </w:r>
      <w:r w:rsidR="00CA3E8C" w:rsidRPr="00CA3E8C">
        <w:rPr>
          <w:lang w:val="en-US"/>
        </w:rPr>
        <w:t xml:space="preserve"> </w:t>
      </w:r>
      <w:r w:rsidR="00CA3E8C">
        <w:rPr>
          <w:lang w:val="en-US"/>
        </w:rPr>
        <w:fldChar w:fldCharType="begin"/>
      </w:r>
      <w:r w:rsidR="00CA3E8C">
        <w:rPr>
          <w:lang w:val="en-US"/>
        </w:rPr>
        <w:instrText xml:space="preserve"> REF _Ref414971121 \h  \* MERGEFORMAT </w:instrText>
      </w:r>
      <w:r w:rsidR="00CA3E8C">
        <w:rPr>
          <w:lang w:val="en-US"/>
        </w:rPr>
      </w:r>
      <w:r w:rsidR="00CA3E8C">
        <w:rPr>
          <w:lang w:val="en-US"/>
        </w:rPr>
        <w:fldChar w:fldCharType="separate"/>
      </w:r>
      <w:r w:rsidR="008F7824" w:rsidRPr="00F65E94">
        <w:rPr>
          <w:lang w:val="en-US"/>
        </w:rPr>
        <w:t xml:space="preserve">Figure </w:t>
      </w:r>
      <w:r w:rsidR="008F7824">
        <w:rPr>
          <w:noProof/>
          <w:lang w:val="en-US"/>
        </w:rPr>
        <w:t>1</w:t>
      </w:r>
      <w:r w:rsidR="00CA3E8C">
        <w:rPr>
          <w:lang w:val="en-US"/>
        </w:rPr>
        <w:fldChar w:fldCharType="end"/>
      </w:r>
      <w:r w:rsidR="00CA3E8C">
        <w:rPr>
          <w:lang w:val="en-US"/>
        </w:rPr>
        <w:t xml:space="preserve"> shows that in total the </w:t>
      </w:r>
      <w:proofErr w:type="spellStart"/>
      <w:r w:rsidR="00CA3E8C">
        <w:rPr>
          <w:lang w:val="en-US"/>
        </w:rPr>
        <w:t>bn_filterbank</w:t>
      </w:r>
      <w:proofErr w:type="spellEnd"/>
      <w:r w:rsidR="00CA3E8C">
        <w:rPr>
          <w:lang w:val="en-US"/>
        </w:rPr>
        <w:t xml:space="preserve"> design uses 872 multiplier DSP elements and 747 M9K RAM blocks</w:t>
      </w:r>
      <w:r w:rsidR="00140E1D">
        <w:rPr>
          <w:lang w:val="en-US"/>
        </w:rPr>
        <w:t xml:space="preserve">, </w:t>
      </w:r>
      <w:r w:rsidR="00140E1D" w:rsidRPr="003D1E5C">
        <w:rPr>
          <w:lang w:val="en-US"/>
        </w:rPr>
        <w:t xml:space="preserve">so there are </w:t>
      </w:r>
      <w:r w:rsidR="00140E1D">
        <w:rPr>
          <w:lang w:val="en-US"/>
        </w:rPr>
        <w:t xml:space="preserve">still </w:t>
      </w:r>
      <w:r w:rsidR="00140E1D" w:rsidRPr="003D1E5C">
        <w:rPr>
          <w:lang w:val="en-US"/>
        </w:rPr>
        <w:t xml:space="preserve">maximum 1288 – 872 = </w:t>
      </w:r>
      <w:r w:rsidR="00140E1D">
        <w:rPr>
          <w:lang w:val="en-US"/>
        </w:rPr>
        <w:t>416</w:t>
      </w:r>
      <w:r w:rsidR="00140E1D" w:rsidRPr="003D1E5C">
        <w:rPr>
          <w:lang w:val="en-US"/>
        </w:rPr>
        <w:t xml:space="preserve"> multiplier DSP elements </w:t>
      </w:r>
      <w:r w:rsidR="00140E1D">
        <w:rPr>
          <w:lang w:val="en-US"/>
        </w:rPr>
        <w:t xml:space="preserve">and </w:t>
      </w:r>
      <w:r w:rsidR="00140E1D" w:rsidRPr="003D1E5C">
        <w:rPr>
          <w:lang w:val="en-US"/>
        </w:rPr>
        <w:t>12</w:t>
      </w:r>
      <w:r w:rsidR="00140E1D">
        <w:rPr>
          <w:lang w:val="en-US"/>
        </w:rPr>
        <w:t>35</w:t>
      </w:r>
      <w:r w:rsidR="00140E1D" w:rsidRPr="003D1E5C">
        <w:rPr>
          <w:lang w:val="en-US"/>
        </w:rPr>
        <w:t xml:space="preserve"> – </w:t>
      </w:r>
      <w:r w:rsidR="00140E1D">
        <w:rPr>
          <w:lang w:val="en-US"/>
        </w:rPr>
        <w:t>747</w:t>
      </w:r>
      <w:r w:rsidR="00140E1D" w:rsidRPr="003D1E5C">
        <w:rPr>
          <w:lang w:val="en-US"/>
        </w:rPr>
        <w:t xml:space="preserve"> = </w:t>
      </w:r>
      <w:r w:rsidR="00140E1D">
        <w:rPr>
          <w:lang w:val="en-US"/>
        </w:rPr>
        <w:t>488 M9K RAM blocks</w:t>
      </w:r>
      <w:r w:rsidR="00140E1D" w:rsidRPr="003D1E5C">
        <w:rPr>
          <w:lang w:val="en-US"/>
        </w:rPr>
        <w:t xml:space="preserve"> available</w:t>
      </w:r>
      <w:r w:rsidR="00CA3E8C">
        <w:rPr>
          <w:lang w:val="en-US"/>
        </w:rPr>
        <w:t xml:space="preserve">. </w:t>
      </w:r>
      <w:r w:rsidR="00CA3E8C" w:rsidRPr="003D1E5C">
        <w:rPr>
          <w:lang w:val="en-US"/>
        </w:rPr>
        <w:t>The</w:t>
      </w:r>
      <w:r w:rsidR="00CA3E8C">
        <w:rPr>
          <w:lang w:val="en-US"/>
        </w:rPr>
        <w:t xml:space="preserve"> </w:t>
      </w:r>
      <w:proofErr w:type="spellStart"/>
      <w:r w:rsidR="00CA3E8C">
        <w:rPr>
          <w:lang w:val="en-US"/>
        </w:rPr>
        <w:t>bn_filterbank</w:t>
      </w:r>
      <w:proofErr w:type="spellEnd"/>
      <w:r w:rsidR="00CA3E8C">
        <w:rPr>
          <w:lang w:val="en-US"/>
        </w:rPr>
        <w:t xml:space="preserve"> contains </w:t>
      </w:r>
      <w:r w:rsidR="00CA3E8C" w:rsidRPr="003D1E5C">
        <w:rPr>
          <w:lang w:val="en-US"/>
        </w:rPr>
        <w:t xml:space="preserve">two </w:t>
      </w:r>
      <w:r w:rsidR="00CA3E8C">
        <w:rPr>
          <w:lang w:val="en-US"/>
        </w:rPr>
        <w:t xml:space="preserve">poly-phase </w:t>
      </w:r>
      <w:proofErr w:type="spellStart"/>
      <w:r w:rsidR="00CA3E8C">
        <w:rPr>
          <w:lang w:val="en-US"/>
        </w:rPr>
        <w:t>filterbanks</w:t>
      </w:r>
      <w:proofErr w:type="spellEnd"/>
      <w:r w:rsidR="00CA3E8C">
        <w:rPr>
          <w:lang w:val="en-US"/>
        </w:rPr>
        <w:t xml:space="preserve"> (</w:t>
      </w:r>
      <w:r w:rsidR="00CA3E8C" w:rsidRPr="003D1E5C">
        <w:rPr>
          <w:lang w:val="en-US"/>
        </w:rPr>
        <w:t>PFB</w:t>
      </w:r>
      <w:r w:rsidR="00CA3E8C">
        <w:rPr>
          <w:lang w:val="en-US"/>
        </w:rPr>
        <w:t>)</w:t>
      </w:r>
      <w:r w:rsidR="00E02667">
        <w:rPr>
          <w:lang w:val="en-US"/>
        </w:rPr>
        <w:t xml:space="preserve">. The current N=1024 point FFT in the PFB takes 148 multiplier DSP elements and 39 M9K RAM blocks. Hence </w:t>
      </w:r>
      <w:r w:rsidR="00CA3E8C" w:rsidRPr="003D1E5C">
        <w:rPr>
          <w:lang w:val="en-US"/>
        </w:rPr>
        <w:t>for the N=800 point FFT</w:t>
      </w:r>
      <w:r w:rsidR="00E02667">
        <w:rPr>
          <w:lang w:val="en-US"/>
        </w:rPr>
        <w:t xml:space="preserve"> there are still 416 (free) / 2 (PFB) + 148 (</w:t>
      </w:r>
      <w:r w:rsidR="007D2F6D">
        <w:rPr>
          <w:lang w:val="en-US"/>
        </w:rPr>
        <w:t xml:space="preserve">current </w:t>
      </w:r>
      <w:r w:rsidR="00E02667">
        <w:rPr>
          <w:lang w:val="en-US"/>
        </w:rPr>
        <w:t>N=1024</w:t>
      </w:r>
      <w:r w:rsidR="007D2F6D">
        <w:rPr>
          <w:lang w:val="en-US"/>
        </w:rPr>
        <w:t xml:space="preserve"> FFT</w:t>
      </w:r>
      <w:r w:rsidR="00E02667">
        <w:rPr>
          <w:lang w:val="en-US"/>
        </w:rPr>
        <w:t>) = 356 multiplier DSP elements available and 488/2+39 = 283 M9K RAM blocks</w:t>
      </w:r>
      <w:r w:rsidR="007D2F6D" w:rsidRPr="007D2F6D">
        <w:rPr>
          <w:lang w:val="en-US"/>
        </w:rPr>
        <w:t xml:space="preserve"> </w:t>
      </w:r>
      <w:r w:rsidR="007D2F6D">
        <w:rPr>
          <w:lang w:val="en-US"/>
        </w:rPr>
        <w:t>available</w:t>
      </w:r>
      <w:r w:rsidR="00CA3E8C">
        <w:rPr>
          <w:lang w:val="en-US"/>
        </w:rPr>
        <w:t>. First impression is that this is more than sufficient.</w:t>
      </w:r>
    </w:p>
    <w:p w:rsidR="009E6E34" w:rsidRDefault="009E6E34" w:rsidP="009E6393">
      <w:pPr>
        <w:rPr>
          <w:lang w:val="en-US"/>
        </w:rPr>
      </w:pPr>
    </w:p>
    <w:p w:rsidR="009E6393" w:rsidRPr="00F65E94" w:rsidRDefault="003612C7" w:rsidP="009E6393">
      <w:pPr>
        <w:rPr>
          <w:lang w:val="en-US"/>
        </w:rPr>
      </w:pPr>
      <w:r>
        <w:rPr>
          <w:noProof/>
          <w:lang w:val="nl-NL" w:eastAsia="nl-N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2.45pt;height:223.45pt;visibility:visible;mso-wrap-style:square">
            <v:imagedata r:id="rId11" o:title=""/>
          </v:shape>
        </w:pict>
      </w:r>
    </w:p>
    <w:p w:rsidR="009E6393" w:rsidRDefault="009E6393" w:rsidP="009E6393">
      <w:pPr>
        <w:rPr>
          <w:lang w:val="en-US"/>
        </w:rPr>
      </w:pPr>
      <w:bookmarkStart w:id="32" w:name="_Ref414971121"/>
      <w:r w:rsidRPr="00F65E94">
        <w:rPr>
          <w:lang w:val="en-US"/>
        </w:rPr>
        <w:t xml:space="preserve">Figure </w:t>
      </w:r>
      <w:r>
        <w:fldChar w:fldCharType="begin"/>
      </w:r>
      <w:r w:rsidRPr="00F65E94">
        <w:rPr>
          <w:lang w:val="en-US"/>
        </w:rPr>
        <w:instrText xml:space="preserve"> SEQ Figure \* ARABIC </w:instrText>
      </w:r>
      <w:r>
        <w:fldChar w:fldCharType="separate"/>
      </w:r>
      <w:r w:rsidR="008F7824">
        <w:rPr>
          <w:noProof/>
          <w:lang w:val="en-US"/>
        </w:rPr>
        <w:t>1</w:t>
      </w:r>
      <w:r>
        <w:fldChar w:fldCharType="end"/>
      </w:r>
      <w:bookmarkEnd w:id="32"/>
      <w:r w:rsidRPr="00F65E94">
        <w:rPr>
          <w:lang w:val="en-US"/>
        </w:rPr>
        <w:t xml:space="preserve"> FPGA resource</w:t>
      </w:r>
      <w:r w:rsidRPr="00F65E94">
        <w:rPr>
          <w:noProof/>
          <w:lang w:val="en-US"/>
        </w:rPr>
        <w:t xml:space="preserve"> usage for the bn_filterbank design in the Apertif BF</w:t>
      </w:r>
    </w:p>
    <w:p w:rsidR="009E6393" w:rsidRDefault="009E6393" w:rsidP="009E6393">
      <w:pPr>
        <w:rPr>
          <w:lang w:val="en-US"/>
        </w:rPr>
      </w:pPr>
    </w:p>
    <w:p w:rsidR="009E6393" w:rsidRDefault="009E6393" w:rsidP="009E6393">
      <w:pPr>
        <w:ind w:left="720"/>
        <w:rPr>
          <w:lang w:val="en-US"/>
        </w:rPr>
      </w:pPr>
    </w:p>
    <w:p w:rsidR="009E6393" w:rsidRDefault="009E6393" w:rsidP="009E6393">
      <w:pPr>
        <w:rPr>
          <w:lang w:val="en-US"/>
        </w:rPr>
      </w:pPr>
      <w:r>
        <w:rPr>
          <w:lang w:val="en-US"/>
        </w:rPr>
        <w:t xml:space="preserve">Note that the implementation runs at 200 MHz, whereas the samples arrive at 800 </w:t>
      </w:r>
      <w:proofErr w:type="spellStart"/>
      <w:r>
        <w:rPr>
          <w:lang w:val="en-US"/>
        </w:rPr>
        <w:t>MHz.</w:t>
      </w:r>
      <w:proofErr w:type="spellEnd"/>
      <w:r>
        <w:rPr>
          <w:lang w:val="en-US"/>
        </w:rPr>
        <w:t xml:space="preserve"> This factor P=4 is called a wideband factor and causes that the implementation requires about P=4 times more FPGA resources than it would if it could run on 800 </w:t>
      </w:r>
      <w:proofErr w:type="spellStart"/>
      <w:r>
        <w:rPr>
          <w:lang w:val="en-US"/>
        </w:rPr>
        <w:t>MHz.</w:t>
      </w:r>
      <w:proofErr w:type="spellEnd"/>
      <w:r>
        <w:rPr>
          <w:lang w:val="en-US"/>
        </w:rPr>
        <w:t xml:space="preserve"> However the FPGA cannot run much faster than 200 MHz, so the factor P=4 cannot be reduced. </w:t>
      </w:r>
    </w:p>
    <w:p w:rsidR="009E6393" w:rsidRDefault="009E6393" w:rsidP="009E6393">
      <w:pPr>
        <w:rPr>
          <w:lang w:val="en-US"/>
        </w:rPr>
      </w:pPr>
    </w:p>
    <w:p w:rsidR="00022CC6" w:rsidRDefault="00022CC6" w:rsidP="00022CC6">
      <w:pPr>
        <w:pStyle w:val="Heading3"/>
        <w:rPr>
          <w:lang w:val="en-US"/>
        </w:rPr>
      </w:pPr>
      <w:bookmarkStart w:id="33" w:name="_Toc418075731"/>
      <w:r>
        <w:rPr>
          <w:lang w:val="en-US"/>
        </w:rPr>
        <w:t>Radix-5 sections</w:t>
      </w:r>
      <w:bookmarkEnd w:id="33"/>
    </w:p>
    <w:p w:rsidR="009E6393" w:rsidRDefault="009E6393" w:rsidP="009E6393">
      <w:pPr>
        <w:rPr>
          <w:lang w:val="en-US"/>
        </w:rPr>
      </w:pPr>
      <w:r>
        <w:rPr>
          <w:lang w:val="en-US"/>
        </w:rPr>
        <w:t xml:space="preserve">For </w:t>
      </w:r>
      <w:proofErr w:type="spellStart"/>
      <w:r>
        <w:rPr>
          <w:lang w:val="en-US"/>
        </w:rPr>
        <w:t>B</w:t>
      </w:r>
      <w:r w:rsidRPr="00901757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 = 1 MHz the PFB will need an N=800 point FFT. An N=800 point FFT can be decomposed into 2 radix-5 stages and 5 radix-2 stages</w:t>
      </w:r>
      <w:r w:rsidR="00022CC6">
        <w:rPr>
          <w:lang w:val="en-US"/>
        </w:rPr>
        <w:t xml:space="preserve"> because 5</w:t>
      </w:r>
      <w:r w:rsidR="00022CC6" w:rsidRPr="00022CC6">
        <w:rPr>
          <w:vertAlign w:val="superscript"/>
          <w:lang w:val="en-US"/>
        </w:rPr>
        <w:t>2</w:t>
      </w:r>
      <w:r w:rsidR="00022CC6">
        <w:rPr>
          <w:lang w:val="en-US"/>
        </w:rPr>
        <w:t>*2</w:t>
      </w:r>
      <w:r w:rsidR="00022CC6" w:rsidRPr="00022CC6">
        <w:rPr>
          <w:vertAlign w:val="superscript"/>
          <w:lang w:val="en-US"/>
        </w:rPr>
        <w:t>5</w:t>
      </w:r>
      <w:r w:rsidR="00022CC6">
        <w:rPr>
          <w:lang w:val="en-US"/>
        </w:rPr>
        <w:t>=800</w:t>
      </w:r>
      <w:r>
        <w:rPr>
          <w:lang w:val="en-US"/>
        </w:rPr>
        <w:t xml:space="preserve">. </w:t>
      </w:r>
      <w:r w:rsidR="00363983">
        <w:rPr>
          <w:lang w:val="en-US"/>
        </w:rPr>
        <w:fldChar w:fldCharType="begin"/>
      </w:r>
      <w:r w:rsidR="00363983">
        <w:rPr>
          <w:lang w:val="en-US"/>
        </w:rPr>
        <w:instrText xml:space="preserve"> REF _Ref416763895 \h </w:instrText>
      </w:r>
      <w:r w:rsidR="00363983">
        <w:rPr>
          <w:lang w:val="en-US"/>
        </w:rPr>
      </w:r>
      <w:r w:rsidR="00363983">
        <w:rPr>
          <w:lang w:val="en-US"/>
        </w:rPr>
        <w:fldChar w:fldCharType="separate"/>
      </w:r>
      <w:r w:rsidR="008F7824">
        <w:t xml:space="preserve">Figure </w:t>
      </w:r>
      <w:r w:rsidR="008F7824">
        <w:rPr>
          <w:noProof/>
        </w:rPr>
        <w:t>2</w:t>
      </w:r>
      <w:r w:rsidR="00363983">
        <w:rPr>
          <w:lang w:val="en-US"/>
        </w:rPr>
        <w:fldChar w:fldCharType="end"/>
      </w:r>
      <w:r w:rsidR="00363983">
        <w:rPr>
          <w:lang w:val="en-US"/>
        </w:rPr>
        <w:t xml:space="preserve"> shows the radix-2 section and radix-5 section</w:t>
      </w:r>
      <w:r w:rsidR="00E82FFB">
        <w:rPr>
          <w:lang w:val="en-US"/>
        </w:rPr>
        <w:t xml:space="preserve"> </w:t>
      </w:r>
      <w:r w:rsidR="00E82FFB">
        <w:rPr>
          <w:lang w:val="en-US"/>
        </w:rPr>
        <w:fldChar w:fldCharType="begin"/>
      </w:r>
      <w:r w:rsidR="00E82FFB">
        <w:rPr>
          <w:lang w:val="en-US"/>
        </w:rPr>
        <w:instrText xml:space="preserve"> REF _Ref416780938 \r \h </w:instrText>
      </w:r>
      <w:r w:rsidR="00E82FFB">
        <w:rPr>
          <w:lang w:val="en-US"/>
        </w:rPr>
      </w:r>
      <w:r w:rsidR="00E82FFB">
        <w:rPr>
          <w:lang w:val="en-US"/>
        </w:rPr>
        <w:fldChar w:fldCharType="separate"/>
      </w:r>
      <w:r w:rsidR="008F7824">
        <w:rPr>
          <w:lang w:val="en-US"/>
        </w:rPr>
        <w:t>[8]</w:t>
      </w:r>
      <w:r w:rsidR="00E82FFB">
        <w:rPr>
          <w:lang w:val="en-US"/>
        </w:rPr>
        <w:fldChar w:fldCharType="end"/>
      </w:r>
      <w:r w:rsidR="00363983">
        <w:rPr>
          <w:lang w:val="en-US"/>
        </w:rPr>
        <w:t xml:space="preserve">. The crossing lines and the dot indicate the butterfly operation. For the radix-2 the butterfly only requires an add and a subtract, but for the radix-5 the butterfly also involves some multiplies. The arrow </w:t>
      </w:r>
      <w:r w:rsidR="00363983">
        <w:rPr>
          <w:lang w:val="en-US"/>
        </w:rPr>
        <w:lastRenderedPageBreak/>
        <w:t>indicates the twiddle factor, which involves the multiplication by the exponent term in the DFT.</w:t>
      </w:r>
      <w:r w:rsidR="0022173D">
        <w:rPr>
          <w:lang w:val="en-US"/>
        </w:rPr>
        <w:t xml:space="preserve"> The twiddle factor is placed after the butterfly which indicates decimation-in-frequency (DIF).</w:t>
      </w:r>
    </w:p>
    <w:p w:rsidR="005368AF" w:rsidRDefault="005368AF" w:rsidP="009E6393">
      <w:pPr>
        <w:rPr>
          <w:lang w:val="en-US"/>
        </w:rPr>
      </w:pPr>
    </w:p>
    <w:p w:rsidR="005368AF" w:rsidRDefault="005368AF" w:rsidP="009E6393">
      <w:pPr>
        <w:rPr>
          <w:lang w:val="en-US"/>
        </w:rPr>
      </w:pPr>
    </w:p>
    <w:p w:rsidR="005368AF" w:rsidRDefault="005368AF" w:rsidP="005368AF">
      <w:pPr>
        <w:keepNext/>
      </w:pPr>
      <w:r>
        <w:object w:dxaOrig="6169" w:dyaOrig="1917">
          <v:shape id="_x0000_i1026" type="#_x0000_t75" style="width:308.4pt;height:95.75pt" o:ole="">
            <v:imagedata r:id="rId12" o:title=""/>
          </v:shape>
          <o:OLEObject Type="Embed" ProgID="Visio.Drawing.11" ShapeID="_x0000_i1026" DrawAspect="Content" ObjectID="_1491817616" r:id="rId13"/>
        </w:object>
      </w:r>
    </w:p>
    <w:p w:rsidR="005368AF" w:rsidRDefault="005368AF" w:rsidP="005368AF">
      <w:pPr>
        <w:pStyle w:val="Caption"/>
        <w:rPr>
          <w:noProof/>
        </w:rPr>
      </w:pPr>
      <w:bookmarkStart w:id="34" w:name="_Ref416763895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8F7824">
        <w:rPr>
          <w:noProof/>
        </w:rPr>
        <w:t>2</w:t>
      </w:r>
      <w:r>
        <w:fldChar w:fldCharType="end"/>
      </w:r>
      <w:bookmarkEnd w:id="34"/>
      <w:r>
        <w:t>: Radix-2 (left) and Radix-5</w:t>
      </w:r>
      <w:r>
        <w:rPr>
          <w:noProof/>
        </w:rPr>
        <w:t xml:space="preserve"> (right) </w:t>
      </w:r>
      <w:r w:rsidR="0022173D">
        <w:rPr>
          <w:noProof/>
        </w:rPr>
        <w:t xml:space="preserve">decimation-in-frequency </w:t>
      </w:r>
      <w:r>
        <w:rPr>
          <w:noProof/>
        </w:rPr>
        <w:t>FFT</w:t>
      </w:r>
      <w:r w:rsidR="0022173D">
        <w:rPr>
          <w:noProof/>
        </w:rPr>
        <w:t xml:space="preserve"> </w:t>
      </w:r>
    </w:p>
    <w:p w:rsidR="00363983" w:rsidRPr="00363983" w:rsidRDefault="00363983" w:rsidP="00363983"/>
    <w:p w:rsidR="00363983" w:rsidRDefault="00363983" w:rsidP="00363983">
      <w:r>
        <w:fldChar w:fldCharType="begin"/>
      </w:r>
      <w:r>
        <w:instrText xml:space="preserve"> REF _Ref416764253 \h </w:instrText>
      </w:r>
      <w:r>
        <w:fldChar w:fldCharType="separate"/>
      </w:r>
      <w:r w:rsidR="008F7824">
        <w:t xml:space="preserve">Figure </w:t>
      </w:r>
      <w:r w:rsidR="008F7824">
        <w:rPr>
          <w:noProof/>
        </w:rPr>
        <w:t>3</w:t>
      </w:r>
      <w:r>
        <w:fldChar w:fldCharType="end"/>
      </w:r>
      <w:r>
        <w:t xml:space="preserve"> shows that a N=10 point FFT can be constructed as a radix-5 and radix-2 stage or with a radix-2 stage and a radix-5 stage. The stage order does influence the output order. The twiddle factors in the last stage have exponent 0 so these multiplications reduce to multiply by 1 and do not need to be implemented.</w:t>
      </w:r>
      <w:r w:rsidR="0022173D">
        <w:t xml:space="preserve">  In a pipelined FFT the input samples arrive in series. This implies that each stage only requires the hardware resources for a single butterfly + twiddle factor operation. The stages operate in parallel so the</w:t>
      </w:r>
      <w:r w:rsidR="005E18B7">
        <w:t xml:space="preserve"> stages</w:t>
      </w:r>
      <w:r w:rsidR="0022173D">
        <w:t xml:space="preserve"> all </w:t>
      </w:r>
      <w:r w:rsidR="005E18B7">
        <w:t xml:space="preserve">do </w:t>
      </w:r>
      <w:r w:rsidR="0022173D">
        <w:t>need their own resources.</w:t>
      </w:r>
    </w:p>
    <w:p w:rsidR="00363983" w:rsidRPr="00363983" w:rsidRDefault="00363983" w:rsidP="00363983"/>
    <w:p w:rsidR="00363983" w:rsidRDefault="0022173D" w:rsidP="00363983">
      <w:pPr>
        <w:keepNext/>
      </w:pPr>
      <w:r>
        <w:object w:dxaOrig="9003" w:dyaOrig="3901">
          <v:shape id="_x0000_i1027" type="#_x0000_t75" style="width:450.35pt;height:194.95pt" o:ole="">
            <v:imagedata r:id="rId14" o:title=""/>
          </v:shape>
          <o:OLEObject Type="Embed" ProgID="Visio.Drawing.11" ShapeID="_x0000_i1027" DrawAspect="Content" ObjectID="_1491817617" r:id="rId15"/>
        </w:object>
      </w:r>
    </w:p>
    <w:p w:rsidR="00363983" w:rsidRDefault="00363983" w:rsidP="00363983">
      <w:pPr>
        <w:pStyle w:val="Caption"/>
      </w:pPr>
      <w:bookmarkStart w:id="35" w:name="_Ref416764253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8F7824">
        <w:rPr>
          <w:noProof/>
        </w:rPr>
        <w:t>3</w:t>
      </w:r>
      <w:r>
        <w:fldChar w:fldCharType="end"/>
      </w:r>
      <w:bookmarkEnd w:id="35"/>
      <w:r>
        <w:t xml:space="preserve">: N=10 </w:t>
      </w:r>
      <w:r w:rsidR="0022173D">
        <w:rPr>
          <w:noProof/>
        </w:rPr>
        <w:t xml:space="preserve">decimation-in-frequency </w:t>
      </w:r>
      <w:r>
        <w:t>point FFT using a radix-5 and a radix-2 stage</w:t>
      </w:r>
    </w:p>
    <w:p w:rsidR="00363983" w:rsidRDefault="00A97882" w:rsidP="00363983">
      <w:r>
        <w:t>For example a N=1024 point FFT has log</w:t>
      </w:r>
      <w:r w:rsidRPr="001470A5">
        <w:rPr>
          <w:vertAlign w:val="subscript"/>
        </w:rPr>
        <w:t>2</w:t>
      </w:r>
      <w:r>
        <w:t>(N)=10 stages</w:t>
      </w:r>
      <w:r w:rsidR="005E18B7">
        <w:t>,</w:t>
      </w:r>
      <w:r>
        <w:t xml:space="preserve"> so it will need 10 complex multipliers in parallel to perform the twiddle factor multiplications. The multipliers operate at 50% efficiency because only 1 </w:t>
      </w:r>
      <w:r w:rsidR="00413060">
        <w:t xml:space="preserve">radix-2 </w:t>
      </w:r>
      <w:r>
        <w:t xml:space="preserve">butterfly output has a twiddle factor. </w:t>
      </w:r>
      <w:r w:rsidR="00413060">
        <w:t>Hence a radix-2 N-point FFT requires 0.5*N*log</w:t>
      </w:r>
      <w:r w:rsidR="00413060" w:rsidRPr="00413060">
        <w:rPr>
          <w:vertAlign w:val="subscript"/>
        </w:rPr>
        <w:t>2</w:t>
      </w:r>
      <w:r w:rsidR="00413060">
        <w:t xml:space="preserve">(N) complex multiplies which agrees with the </w:t>
      </w:r>
      <w:r w:rsidR="005E18B7">
        <w:t xml:space="preserve">FFT </w:t>
      </w:r>
      <w:r w:rsidR="00413060">
        <w:t xml:space="preserve">theory </w:t>
      </w:r>
      <w:r w:rsidR="00413060">
        <w:fldChar w:fldCharType="begin"/>
      </w:r>
      <w:r w:rsidR="00413060">
        <w:instrText xml:space="preserve"> REF _Ref416787692 \r \h </w:instrText>
      </w:r>
      <w:r w:rsidR="00413060">
        <w:fldChar w:fldCharType="separate"/>
      </w:r>
      <w:r w:rsidR="008F7824">
        <w:t>[5]</w:t>
      </w:r>
      <w:r w:rsidR="00413060">
        <w:fldChar w:fldCharType="end"/>
      </w:r>
      <w:r w:rsidR="00413060">
        <w:t xml:space="preserve">. </w:t>
      </w:r>
      <w:r>
        <w:t xml:space="preserve">An optimization is to avoid the multiply by 1 in the last stage. Another </w:t>
      </w:r>
      <w:r w:rsidR="00D76880">
        <w:t xml:space="preserve">larger </w:t>
      </w:r>
      <w:r>
        <w:t>optimization is to try to use the multiplier at 100% instead of only 50%</w:t>
      </w:r>
      <w:r w:rsidR="005E18B7">
        <w:t xml:space="preserve"> </w:t>
      </w:r>
      <w:r w:rsidR="005E18B7">
        <w:fldChar w:fldCharType="begin"/>
      </w:r>
      <w:r w:rsidR="005E18B7">
        <w:instrText xml:space="preserve"> REF _Ref416780900 \r \h </w:instrText>
      </w:r>
      <w:r w:rsidR="005E18B7">
        <w:fldChar w:fldCharType="separate"/>
      </w:r>
      <w:r w:rsidR="008F7824">
        <w:t>[7]</w:t>
      </w:r>
      <w:r w:rsidR="005E18B7">
        <w:fldChar w:fldCharType="end"/>
      </w:r>
      <w:r>
        <w:t xml:space="preserve">, but such optimization is not done in the current FFT implementation of the PFB in the </w:t>
      </w:r>
      <w:proofErr w:type="spellStart"/>
      <w:r>
        <w:t>Apertif</w:t>
      </w:r>
      <w:proofErr w:type="spellEnd"/>
      <w:r>
        <w:t xml:space="preserve"> BF</w:t>
      </w:r>
      <w:r w:rsidR="005E18B7">
        <w:t xml:space="preserve"> </w:t>
      </w:r>
      <w:r w:rsidR="005E18B7">
        <w:fldChar w:fldCharType="begin"/>
      </w:r>
      <w:r w:rsidR="005E18B7">
        <w:instrText xml:space="preserve"> REF _Ref416788320 \r \h </w:instrText>
      </w:r>
      <w:r w:rsidR="005E18B7">
        <w:fldChar w:fldCharType="separate"/>
      </w:r>
      <w:r w:rsidR="008F7824">
        <w:t>[6]</w:t>
      </w:r>
      <w:r w:rsidR="005E18B7">
        <w:fldChar w:fldCharType="end"/>
      </w:r>
      <w:r>
        <w:t>.</w:t>
      </w:r>
      <w:r w:rsidR="00D76880">
        <w:t xml:space="preserve"> Note that for a radix-r stage in general, the twiddle factor multiplier utilization is (r-1)/r, so for a radix-5 stage it is 4/5 = 80%, as indicated by the 4 arrows in the radix-5 butterfly in </w:t>
      </w:r>
      <w:r w:rsidR="00D76880">
        <w:rPr>
          <w:lang w:val="en-US"/>
        </w:rPr>
        <w:fldChar w:fldCharType="begin"/>
      </w:r>
      <w:r w:rsidR="00D76880">
        <w:rPr>
          <w:lang w:val="en-US"/>
        </w:rPr>
        <w:instrText xml:space="preserve"> REF _Ref416763895 \h </w:instrText>
      </w:r>
      <w:r w:rsidR="00D76880">
        <w:rPr>
          <w:lang w:val="en-US"/>
        </w:rPr>
      </w:r>
      <w:r w:rsidR="00D76880">
        <w:rPr>
          <w:lang w:val="en-US"/>
        </w:rPr>
        <w:fldChar w:fldCharType="separate"/>
      </w:r>
      <w:r w:rsidR="008F7824">
        <w:t xml:space="preserve">Figure </w:t>
      </w:r>
      <w:r w:rsidR="008F7824">
        <w:rPr>
          <w:noProof/>
        </w:rPr>
        <w:t>2</w:t>
      </w:r>
      <w:r w:rsidR="00D76880">
        <w:rPr>
          <w:lang w:val="en-US"/>
        </w:rPr>
        <w:fldChar w:fldCharType="end"/>
      </w:r>
      <w:r w:rsidR="00D76880">
        <w:t>.</w:t>
      </w:r>
      <w:r w:rsidR="00127709">
        <w:t xml:space="preserve"> Hence trying to optimize the twiddle factor multiplier utilization in a mixed radix FFT becomes more difficult and less beneficial.</w:t>
      </w:r>
    </w:p>
    <w:p w:rsidR="00A97882" w:rsidRDefault="00A97882" w:rsidP="00363983"/>
    <w:p w:rsidR="00B231B7" w:rsidRDefault="00A97882" w:rsidP="009E6393">
      <w:pPr>
        <w:rPr>
          <w:lang w:val="en-US"/>
        </w:rPr>
      </w:pPr>
      <w:r>
        <w:t xml:space="preserve">A N=800 point FFT has 2 radix-5 stages and 5 radix-2 stages. </w:t>
      </w:r>
      <w:r w:rsidR="00B231B7">
        <w:t xml:space="preserve">From a memory resource usage point of view it is better to use 2*2*2*2*2*5*5 than to use 5*5*2*2*2*2*2. However the parallel wideband factor P=4 implies that the last two stages need to b radix-2, so </w:t>
      </w:r>
      <w:proofErr w:type="spellStart"/>
      <w:r w:rsidR="00B231B7">
        <w:t>eg</w:t>
      </w:r>
      <w:proofErr w:type="spellEnd"/>
      <w:r w:rsidR="00B231B7">
        <w:t>. 2*2*2*5*5*2*2. The FFT also need to reorder the output to normal order because the normal</w:t>
      </w:r>
      <w:r w:rsidR="00967B7A">
        <w:t xml:space="preserve"> output</w:t>
      </w:r>
      <w:r w:rsidR="00B231B7">
        <w:t xml:space="preserve"> order is necessary to be able to </w:t>
      </w:r>
      <w:r w:rsidR="00363983">
        <w:rPr>
          <w:lang w:val="en-US"/>
        </w:rPr>
        <w:t>implement two real FFTs using one complex FFT.</w:t>
      </w:r>
      <w:r w:rsidR="00967B7A" w:rsidRPr="00967B7A">
        <w:t xml:space="preserve"> </w:t>
      </w:r>
      <w:r w:rsidR="00967B7A">
        <w:t xml:space="preserve">For an FFT with radix-5 stages the </w:t>
      </w:r>
      <w:r w:rsidR="00967B7A">
        <w:rPr>
          <w:lang w:val="en-US"/>
        </w:rPr>
        <w:t>reorder is no longer a simple bit reversal.</w:t>
      </w:r>
    </w:p>
    <w:p w:rsidR="00B231B7" w:rsidRDefault="00B231B7" w:rsidP="009E6393">
      <w:pPr>
        <w:rPr>
          <w:lang w:val="en-US"/>
        </w:rPr>
      </w:pPr>
    </w:p>
    <w:p w:rsidR="00B231B7" w:rsidRDefault="007C17BF" w:rsidP="00967B7A">
      <w:pPr>
        <w:rPr>
          <w:lang w:val="en-US"/>
        </w:rPr>
      </w:pPr>
      <w:r>
        <w:rPr>
          <w:lang w:val="en-US"/>
        </w:rPr>
        <w:lastRenderedPageBreak/>
        <w:t xml:space="preserve">Gianni </w:t>
      </w:r>
      <w:proofErr w:type="spellStart"/>
      <w:r>
        <w:rPr>
          <w:lang w:val="en-US"/>
        </w:rPr>
        <w:t>Comoretto</w:t>
      </w:r>
      <w:proofErr w:type="spellEnd"/>
      <w:r>
        <w:rPr>
          <w:lang w:val="en-US"/>
        </w:rPr>
        <w:t xml:space="preserve"> </w:t>
      </w:r>
      <w:r w:rsidR="00763576">
        <w:rPr>
          <w:lang w:val="en-US"/>
        </w:rPr>
        <w:t xml:space="preserve">from INAF </w:t>
      </w:r>
      <w:r w:rsidR="00413060">
        <w:rPr>
          <w:lang w:val="en-US"/>
        </w:rPr>
        <w:t xml:space="preserve">in </w:t>
      </w:r>
      <w:proofErr w:type="spellStart"/>
      <w:r w:rsidR="00413060">
        <w:rPr>
          <w:lang w:val="en-US"/>
        </w:rPr>
        <w:t>Arcetri</w:t>
      </w:r>
      <w:proofErr w:type="spellEnd"/>
      <w:r w:rsidR="00413060">
        <w:rPr>
          <w:lang w:val="en-US"/>
        </w:rPr>
        <w:t xml:space="preserve"> </w:t>
      </w:r>
      <w:proofErr w:type="spellStart"/>
      <w:r w:rsidR="004D74F0">
        <w:rPr>
          <w:lang w:val="en-US"/>
        </w:rPr>
        <w:t>Italie</w:t>
      </w:r>
      <w:proofErr w:type="spellEnd"/>
      <w:r w:rsidR="004D74F0">
        <w:rPr>
          <w:lang w:val="en-US"/>
        </w:rPr>
        <w:t xml:space="preserve"> </w:t>
      </w:r>
      <w:r>
        <w:rPr>
          <w:lang w:val="en-US"/>
        </w:rPr>
        <w:t>has implemented a radi</w:t>
      </w:r>
      <w:r w:rsidR="00E82FFB">
        <w:rPr>
          <w:lang w:val="en-US"/>
        </w:rPr>
        <w:t xml:space="preserve">x-5 FFT </w:t>
      </w:r>
      <w:r w:rsidR="00E82FFB">
        <w:rPr>
          <w:lang w:val="en-US"/>
        </w:rPr>
        <w:fldChar w:fldCharType="begin"/>
      </w:r>
      <w:r w:rsidR="00E82FFB">
        <w:rPr>
          <w:lang w:val="en-US"/>
        </w:rPr>
        <w:instrText xml:space="preserve"> REF _Ref416780900 \r \h </w:instrText>
      </w:r>
      <w:r w:rsidR="00E82FFB">
        <w:rPr>
          <w:lang w:val="en-US"/>
        </w:rPr>
      </w:r>
      <w:r w:rsidR="00E82FFB">
        <w:rPr>
          <w:lang w:val="en-US"/>
        </w:rPr>
        <w:fldChar w:fldCharType="separate"/>
      </w:r>
      <w:r w:rsidR="008F7824">
        <w:rPr>
          <w:lang w:val="en-US"/>
        </w:rPr>
        <w:t>[7]</w:t>
      </w:r>
      <w:r w:rsidR="00E82FFB">
        <w:rPr>
          <w:lang w:val="en-US"/>
        </w:rPr>
        <w:fldChar w:fldCharType="end"/>
      </w:r>
      <w:r>
        <w:rPr>
          <w:lang w:val="en-US"/>
        </w:rPr>
        <w:t>.  A synthesis trial for a N=</w:t>
      </w:r>
      <w:r w:rsidR="00B231B7">
        <w:rPr>
          <w:lang w:val="en-US"/>
        </w:rPr>
        <w:t>3125</w:t>
      </w:r>
      <w:r>
        <w:rPr>
          <w:lang w:val="en-US"/>
        </w:rPr>
        <w:t xml:space="preserve"> point FFT w</w:t>
      </w:r>
      <w:r w:rsidR="00B231B7">
        <w:rPr>
          <w:lang w:val="en-US"/>
        </w:rPr>
        <w:t>ith 5</w:t>
      </w:r>
      <w:r>
        <w:rPr>
          <w:lang w:val="en-US"/>
        </w:rPr>
        <w:t xml:space="preserve"> radix-5 stages reveals that </w:t>
      </w:r>
      <w:r w:rsidR="00967B7A">
        <w:t>stages 2, 3, 4, 5 each use 6 real DSP 18x18 multipliers that get mapped onto 8 DSP 18x18 elements. The memory usages increases for each stage and stage 4 uses 22 RAM M9K blocks.</w:t>
      </w:r>
    </w:p>
    <w:p w:rsidR="00B231B7" w:rsidRDefault="00B231B7" w:rsidP="009E6393">
      <w:pPr>
        <w:rPr>
          <w:lang w:val="en-US"/>
        </w:rPr>
      </w:pPr>
    </w:p>
    <w:p w:rsidR="00B231B7" w:rsidRDefault="003612C7" w:rsidP="00B231B7">
      <w:pPr>
        <w:keepNext/>
      </w:pPr>
      <w:r>
        <w:rPr>
          <w:lang w:val="en-US"/>
        </w:rPr>
        <w:pict>
          <v:shape id="_x0000_i1028" type="#_x0000_t75" style="width:480.9pt;height:315.85pt">
            <v:imagedata r:id="rId16" o:title="fft5s_resource_usage_zoom"/>
          </v:shape>
        </w:pict>
      </w:r>
    </w:p>
    <w:p w:rsidR="00B231B7" w:rsidRDefault="00B231B7" w:rsidP="00B231B7">
      <w:pPr>
        <w:pStyle w:val="Caption"/>
      </w:pPr>
      <w:bookmarkStart w:id="36" w:name="_Ref416767653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8F7824">
        <w:rPr>
          <w:noProof/>
        </w:rPr>
        <w:t>4</w:t>
      </w:r>
      <w:r>
        <w:fldChar w:fldCharType="end"/>
      </w:r>
      <w:bookmarkEnd w:id="36"/>
      <w:r>
        <w:t xml:space="preserve">: </w:t>
      </w:r>
      <w:r w:rsidR="00967B7A">
        <w:t>Fitter r</w:t>
      </w:r>
      <w:r>
        <w:t xml:space="preserve">esource </w:t>
      </w:r>
      <w:r>
        <w:rPr>
          <w:noProof/>
        </w:rPr>
        <w:t xml:space="preserve">usage </w:t>
      </w:r>
      <w:r w:rsidR="00967B7A">
        <w:rPr>
          <w:noProof/>
        </w:rPr>
        <w:t xml:space="preserve">report </w:t>
      </w:r>
      <w:r>
        <w:rPr>
          <w:noProof/>
        </w:rPr>
        <w:t xml:space="preserve">per stage </w:t>
      </w:r>
      <w:r w:rsidR="00967B7A">
        <w:rPr>
          <w:noProof/>
        </w:rPr>
        <w:t>for a</w:t>
      </w:r>
      <w:r>
        <w:rPr>
          <w:noProof/>
        </w:rPr>
        <w:t xml:space="preserve"> N=3125 point </w:t>
      </w:r>
      <w:r w:rsidRPr="004A4EA1">
        <w:rPr>
          <w:noProof/>
        </w:rPr>
        <w:t>radix-5</w:t>
      </w:r>
      <w:r>
        <w:rPr>
          <w:noProof/>
        </w:rPr>
        <w:t xml:space="preserve"> FFT</w:t>
      </w:r>
    </w:p>
    <w:p w:rsidR="00B231B7" w:rsidRDefault="00B231B7" w:rsidP="009E6393">
      <w:pPr>
        <w:rPr>
          <w:lang w:val="en-US"/>
        </w:rPr>
      </w:pPr>
    </w:p>
    <w:p w:rsidR="00A50C34" w:rsidRDefault="00B231B7" w:rsidP="009E6393">
      <w:pPr>
        <w:rPr>
          <w:lang w:val="en-US"/>
        </w:rPr>
      </w:pPr>
      <w:r>
        <w:rPr>
          <w:lang w:val="en-US"/>
        </w:rPr>
        <w:t xml:space="preserve">Assume </w:t>
      </w:r>
      <w:r w:rsidR="00967B7A">
        <w:rPr>
          <w:lang w:val="en-US"/>
        </w:rPr>
        <w:t xml:space="preserve">that the resource usage of radix-5 stage 4 in the N=3125 point FFT is representative for the resource usage of the two radix-5 stages in the N=800 point FFT. Given the wideband factor P=4 this then implies that these two radix-5 stages will then require about 88 M9K RAM blocks and 32 multiplier DSP elements. This will easily fit given the resources that are still available in </w:t>
      </w:r>
      <w:proofErr w:type="spellStart"/>
      <w:r w:rsidR="00967B7A">
        <w:rPr>
          <w:lang w:val="en-US"/>
        </w:rPr>
        <w:t>bn_filterbank</w:t>
      </w:r>
      <w:proofErr w:type="spellEnd"/>
      <w:r w:rsidR="00967B7A">
        <w:rPr>
          <w:lang w:val="en-US"/>
        </w:rPr>
        <w:t xml:space="preserve"> design (see section </w:t>
      </w:r>
      <w:r w:rsidR="00967B7A">
        <w:rPr>
          <w:lang w:val="en-US"/>
        </w:rPr>
        <w:fldChar w:fldCharType="begin"/>
      </w:r>
      <w:r w:rsidR="00967B7A">
        <w:rPr>
          <w:lang w:val="en-US"/>
        </w:rPr>
        <w:instrText xml:space="preserve"> REF _Ref416768620 \r \h </w:instrText>
      </w:r>
      <w:r w:rsidR="00967B7A">
        <w:rPr>
          <w:lang w:val="en-US"/>
        </w:rPr>
      </w:r>
      <w:r w:rsidR="00967B7A">
        <w:rPr>
          <w:lang w:val="en-US"/>
        </w:rPr>
        <w:fldChar w:fldCharType="separate"/>
      </w:r>
      <w:r w:rsidR="008F7824">
        <w:rPr>
          <w:lang w:val="en-US"/>
        </w:rPr>
        <w:t>3.1.1</w:t>
      </w:r>
      <w:r w:rsidR="00967B7A">
        <w:rPr>
          <w:lang w:val="en-US"/>
        </w:rPr>
        <w:fldChar w:fldCharType="end"/>
      </w:r>
      <w:r w:rsidR="00A50C34">
        <w:rPr>
          <w:lang w:val="en-US"/>
        </w:rPr>
        <w:t>).</w:t>
      </w:r>
    </w:p>
    <w:p w:rsidR="00A50C34" w:rsidRDefault="00A50C34" w:rsidP="009E6393">
      <w:pPr>
        <w:rPr>
          <w:lang w:val="en-US"/>
        </w:rPr>
      </w:pPr>
    </w:p>
    <w:p w:rsidR="009E6393" w:rsidRDefault="009E6393" w:rsidP="00E82FFB">
      <w:pPr>
        <w:pStyle w:val="Heading2"/>
        <w:rPr>
          <w:lang w:val="en-US"/>
        </w:rPr>
      </w:pPr>
      <w:bookmarkStart w:id="37" w:name="_Toc418075732"/>
      <w:r>
        <w:rPr>
          <w:lang w:val="en-US"/>
        </w:rPr>
        <w:t xml:space="preserve">Parameter change from N=1024 </w:t>
      </w:r>
      <w:r w:rsidRPr="003D1E5C">
        <w:rPr>
          <w:lang w:val="en-US"/>
        </w:rPr>
        <w:sym w:font="Wingdings" w:char="F0E0"/>
      </w:r>
      <w:r>
        <w:rPr>
          <w:lang w:val="en-US"/>
        </w:rPr>
        <w:t xml:space="preserve"> N=800</w:t>
      </w:r>
      <w:bookmarkEnd w:id="37"/>
    </w:p>
    <w:p w:rsidR="009E6393" w:rsidRDefault="009E6393" w:rsidP="009E6393">
      <w:pPr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BF VHDL design is fully parameterized, so to chang</w:t>
      </w:r>
      <w:r w:rsidR="007D2F6D">
        <w:rPr>
          <w:lang w:val="en-US"/>
        </w:rPr>
        <w:t>ing</w:t>
      </w:r>
      <w:r>
        <w:rPr>
          <w:lang w:val="en-US"/>
        </w:rPr>
        <w:t xml:space="preserve"> N from 1024 </w:t>
      </w:r>
      <w:r w:rsidRPr="003D1E5C">
        <w:rPr>
          <w:lang w:val="en-US"/>
        </w:rPr>
        <w:sym w:font="Wingdings" w:char="F0E0"/>
      </w:r>
      <w:r>
        <w:rPr>
          <w:lang w:val="en-US"/>
        </w:rPr>
        <w:t xml:space="preserve"> 800 can be done by simply changing the value. Still there will be impact at several locations, because there is no single central location where N is defined. The VHDL does use a central location, but the Python scripts and MAC software have their own central parameter locations. Therefore changing N will require rerunning several regression tests and fixing some unforeseen dependencies.</w:t>
      </w:r>
    </w:p>
    <w:p w:rsidR="009E6393" w:rsidRPr="009E6393" w:rsidRDefault="009E6393" w:rsidP="009E6393">
      <w:pPr>
        <w:rPr>
          <w:lang w:val="en-US"/>
        </w:rPr>
      </w:pPr>
    </w:p>
    <w:p w:rsidR="0039481E" w:rsidRDefault="0039481E" w:rsidP="00E82FFB">
      <w:pPr>
        <w:pStyle w:val="Heading2"/>
        <w:rPr>
          <w:lang w:val="en-US"/>
        </w:rPr>
      </w:pPr>
      <w:bookmarkStart w:id="38" w:name="_Toc418075733"/>
      <w:r>
        <w:rPr>
          <w:lang w:val="en-US"/>
        </w:rPr>
        <w:t xml:space="preserve">Processing and transporting </w:t>
      </w:r>
      <w:proofErr w:type="spellStart"/>
      <w:r>
        <w:rPr>
          <w:lang w:val="en-US"/>
        </w:rPr>
        <w:t>N</w:t>
      </w:r>
      <w:r w:rsidRPr="00814EFF">
        <w:rPr>
          <w:vertAlign w:val="subscript"/>
          <w:lang w:val="en-US"/>
        </w:rPr>
        <w:t>sel</w:t>
      </w:r>
      <w:proofErr w:type="spellEnd"/>
      <w:r>
        <w:rPr>
          <w:lang w:val="en-US"/>
        </w:rPr>
        <w:t xml:space="preserve"> = 304 </w:t>
      </w:r>
      <w:proofErr w:type="spellStart"/>
      <w:r>
        <w:rPr>
          <w:lang w:val="en-US"/>
        </w:rPr>
        <w:t>subbands</w:t>
      </w:r>
      <w:proofErr w:type="spellEnd"/>
      <w:r>
        <w:rPr>
          <w:lang w:val="en-US"/>
        </w:rPr>
        <w:t xml:space="preserve"> when </w:t>
      </w:r>
      <w:proofErr w:type="spellStart"/>
      <w:r w:rsidRPr="00660903">
        <w:rPr>
          <w:lang w:val="en-US"/>
        </w:rPr>
        <w:t>B</w:t>
      </w:r>
      <w:r w:rsidRPr="00660903">
        <w:rPr>
          <w:vertAlign w:val="subscript"/>
          <w:lang w:val="en-US"/>
        </w:rPr>
        <w:t>sub</w:t>
      </w:r>
      <w:proofErr w:type="spellEnd"/>
      <w:r w:rsidRPr="00660903">
        <w:rPr>
          <w:lang w:val="en-US"/>
        </w:rPr>
        <w:t xml:space="preserve"> =</w:t>
      </w:r>
      <w:r>
        <w:rPr>
          <w:lang w:val="en-US"/>
        </w:rPr>
        <w:t xml:space="preserve"> 1 MHz</w:t>
      </w:r>
      <w:bookmarkEnd w:id="38"/>
    </w:p>
    <w:p w:rsidR="00121046" w:rsidRDefault="0039481E" w:rsidP="009E6393">
      <w:pPr>
        <w:rPr>
          <w:lang w:val="en-US"/>
        </w:rPr>
      </w:pPr>
      <w:r w:rsidRPr="00660903">
        <w:rPr>
          <w:lang w:val="en-US"/>
        </w:rPr>
        <w:t xml:space="preserve">The </w:t>
      </w:r>
      <w:proofErr w:type="spellStart"/>
      <w:r w:rsidRPr="00660903">
        <w:rPr>
          <w:lang w:val="en-US"/>
        </w:rPr>
        <w:t>Apertif</w:t>
      </w:r>
      <w:proofErr w:type="spellEnd"/>
      <w:r w:rsidRPr="00660903">
        <w:rPr>
          <w:lang w:val="en-US"/>
        </w:rPr>
        <w:t xml:space="preserve"> BF </w:t>
      </w:r>
      <w:proofErr w:type="spellStart"/>
      <w:r w:rsidRPr="00660903">
        <w:rPr>
          <w:lang w:val="en-US"/>
        </w:rPr>
        <w:t>subband</w:t>
      </w:r>
      <w:proofErr w:type="spellEnd"/>
      <w:r w:rsidRPr="00660903">
        <w:rPr>
          <w:lang w:val="en-US"/>
        </w:rPr>
        <w:t xml:space="preserve"> bandwidth is </w:t>
      </w:r>
      <w:proofErr w:type="spellStart"/>
      <w:r w:rsidRPr="00660903">
        <w:rPr>
          <w:lang w:val="en-US"/>
        </w:rPr>
        <w:t>B</w:t>
      </w:r>
      <w:r w:rsidRPr="00660903">
        <w:rPr>
          <w:vertAlign w:val="subscript"/>
          <w:lang w:val="en-US"/>
        </w:rPr>
        <w:t>sub</w:t>
      </w:r>
      <w:proofErr w:type="spellEnd"/>
      <w:r w:rsidRPr="00660903">
        <w:rPr>
          <w:lang w:val="en-US"/>
        </w:rPr>
        <w:t xml:space="preserve"> = </w:t>
      </w:r>
      <w:r>
        <w:rPr>
          <w:lang w:val="en-US"/>
        </w:rPr>
        <w:t>f</w:t>
      </w:r>
      <w:r w:rsidRPr="00660903">
        <w:rPr>
          <w:vertAlign w:val="subscript"/>
          <w:lang w:val="en-US"/>
        </w:rPr>
        <w:t>s</w:t>
      </w:r>
      <w:r>
        <w:rPr>
          <w:lang w:val="en-US"/>
        </w:rPr>
        <w:t xml:space="preserve">/N = 800 MHz/1024 = </w:t>
      </w:r>
      <w:r w:rsidRPr="00660903">
        <w:rPr>
          <w:lang w:val="en-US"/>
        </w:rPr>
        <w:t>781250 Hz</w:t>
      </w:r>
      <w:r>
        <w:rPr>
          <w:lang w:val="en-US"/>
        </w:rPr>
        <w:t xml:space="preserve">. The </w:t>
      </w:r>
      <w:proofErr w:type="spellStart"/>
      <w:r>
        <w:rPr>
          <w:lang w:val="en-US"/>
        </w:rPr>
        <w:t>subband</w:t>
      </w:r>
      <w:proofErr w:type="spellEnd"/>
      <w:r>
        <w:rPr>
          <w:lang w:val="en-US"/>
        </w:rPr>
        <w:t xml:space="preserve"> bandwidth can be increased to 1 MHz by using an N=800 point FFT in the </w:t>
      </w:r>
      <w:proofErr w:type="spellStart"/>
      <w:r>
        <w:rPr>
          <w:lang w:val="en-US"/>
        </w:rPr>
        <w:t>subband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filterbank</w:t>
      </w:r>
      <w:proofErr w:type="spellEnd"/>
      <w:r>
        <w:rPr>
          <w:lang w:val="en-US"/>
        </w:rPr>
        <w:t xml:space="preserve">. In total 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must be able to process </w:t>
      </w:r>
      <w:r w:rsidR="00E82FFB">
        <w:rPr>
          <w:lang w:val="en-US"/>
        </w:rPr>
        <w:t>C</w:t>
      </w:r>
      <w:r>
        <w:rPr>
          <w:lang w:val="en-US"/>
        </w:rPr>
        <w:t>B</w:t>
      </w:r>
      <w:r w:rsidRPr="00660903">
        <w:rPr>
          <w:vertAlign w:val="subscript"/>
          <w:lang w:val="en-US"/>
        </w:rPr>
        <w:t>BW</w:t>
      </w:r>
      <w:r>
        <w:rPr>
          <w:lang w:val="en-US"/>
        </w:rPr>
        <w:t xml:space="preserve"> = 300 </w:t>
      </w:r>
      <w:proofErr w:type="spellStart"/>
      <w:r>
        <w:rPr>
          <w:lang w:val="en-US"/>
        </w:rPr>
        <w:t>MHz.</w:t>
      </w:r>
      <w:proofErr w:type="spellEnd"/>
      <w:r>
        <w:rPr>
          <w:lang w:val="en-US"/>
        </w:rPr>
        <w:t xml:space="preserve"> Hence the number of </w:t>
      </w:r>
      <w:proofErr w:type="spellStart"/>
      <w:r>
        <w:rPr>
          <w:lang w:val="en-US"/>
        </w:rPr>
        <w:t>subbands</w:t>
      </w:r>
      <w:proofErr w:type="spellEnd"/>
      <w:r>
        <w:rPr>
          <w:lang w:val="en-US"/>
        </w:rPr>
        <w:t xml:space="preserve"> that need to be selected for the </w:t>
      </w:r>
      <w:proofErr w:type="spellStart"/>
      <w:r>
        <w:rPr>
          <w:lang w:val="en-US"/>
        </w:rPr>
        <w:t>beamformer</w:t>
      </w:r>
      <w:proofErr w:type="spellEnd"/>
      <w:r>
        <w:rPr>
          <w:lang w:val="en-US"/>
        </w:rPr>
        <w:t xml:space="preserve"> is </w:t>
      </w:r>
      <w:proofErr w:type="spellStart"/>
      <w:r>
        <w:rPr>
          <w:lang w:val="en-US"/>
        </w:rPr>
        <w:t>N</w:t>
      </w:r>
      <w:r w:rsidRPr="00660903">
        <w:rPr>
          <w:vertAlign w:val="subscript"/>
          <w:lang w:val="en-US"/>
        </w:rPr>
        <w:t>sel</w:t>
      </w:r>
      <w:proofErr w:type="spellEnd"/>
      <w:r>
        <w:rPr>
          <w:lang w:val="en-US"/>
        </w:rPr>
        <w:t xml:space="preserve">= 384 for </w:t>
      </w:r>
      <w:proofErr w:type="spellStart"/>
      <w:r w:rsidRPr="00660903">
        <w:rPr>
          <w:lang w:val="en-US"/>
        </w:rPr>
        <w:t>B</w:t>
      </w:r>
      <w:r w:rsidRPr="00660903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 = </w:t>
      </w:r>
      <w:r w:rsidRPr="00660903">
        <w:rPr>
          <w:lang w:val="en-US"/>
        </w:rPr>
        <w:t>781250 Hz</w:t>
      </w:r>
      <w:r>
        <w:rPr>
          <w:lang w:val="en-US"/>
        </w:rPr>
        <w:t xml:space="preserve"> and </w:t>
      </w:r>
      <w:proofErr w:type="spellStart"/>
      <w:r>
        <w:rPr>
          <w:lang w:val="en-US"/>
        </w:rPr>
        <w:t>N</w:t>
      </w:r>
      <w:r w:rsidRPr="00660903">
        <w:rPr>
          <w:vertAlign w:val="subscript"/>
          <w:lang w:val="en-US"/>
        </w:rPr>
        <w:t>sel</w:t>
      </w:r>
      <w:proofErr w:type="spellEnd"/>
      <w:r>
        <w:rPr>
          <w:lang w:val="en-US"/>
        </w:rPr>
        <w:t xml:space="preserve"> = 304 for </w:t>
      </w:r>
      <w:proofErr w:type="spellStart"/>
      <w:r w:rsidRPr="00660903">
        <w:rPr>
          <w:lang w:val="en-US"/>
        </w:rPr>
        <w:t>B</w:t>
      </w:r>
      <w:r w:rsidRPr="00660903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 = 1 M</w:t>
      </w:r>
      <w:r w:rsidRPr="00660903">
        <w:rPr>
          <w:lang w:val="en-US"/>
        </w:rPr>
        <w:t>Hz</w:t>
      </w:r>
      <w:r>
        <w:rPr>
          <w:lang w:val="en-US"/>
        </w:rPr>
        <w:t xml:space="preserve">, because </w:t>
      </w:r>
      <w:proofErr w:type="spellStart"/>
      <w:r>
        <w:rPr>
          <w:lang w:val="en-US"/>
        </w:rPr>
        <w:t>N</w:t>
      </w:r>
      <w:r w:rsidRPr="00814EFF">
        <w:rPr>
          <w:vertAlign w:val="subscript"/>
          <w:lang w:val="en-US"/>
        </w:rPr>
        <w:t>sel</w:t>
      </w:r>
      <w:proofErr w:type="spellEnd"/>
      <w:r>
        <w:rPr>
          <w:lang w:val="en-US"/>
        </w:rPr>
        <w:t xml:space="preserve"> needs to be </w:t>
      </w:r>
      <w:r>
        <w:rPr>
          <w:lang w:val="en-US"/>
        </w:rPr>
        <w:lastRenderedPageBreak/>
        <w:t xml:space="preserve">dividable by </w:t>
      </w:r>
      <w:proofErr w:type="spellStart"/>
      <w:r>
        <w:rPr>
          <w:lang w:val="en-US"/>
        </w:rPr>
        <w:t>N</w:t>
      </w:r>
      <w:r w:rsidRPr="00814EFF">
        <w:rPr>
          <w:vertAlign w:val="subscript"/>
          <w:lang w:val="en-US"/>
        </w:rPr>
        <w:t>band</w:t>
      </w:r>
      <w:proofErr w:type="spellEnd"/>
      <w:r>
        <w:rPr>
          <w:lang w:val="en-US"/>
        </w:rPr>
        <w:t xml:space="preserve">=16 to be able to distribute the </w:t>
      </w:r>
      <w:proofErr w:type="spellStart"/>
      <w:r>
        <w:rPr>
          <w:lang w:val="en-US"/>
        </w:rPr>
        <w:t>Aperif</w:t>
      </w:r>
      <w:proofErr w:type="spellEnd"/>
      <w:r>
        <w:rPr>
          <w:lang w:val="en-US"/>
        </w:rPr>
        <w:t xml:space="preserve"> BF load over </w:t>
      </w:r>
      <w:proofErr w:type="spellStart"/>
      <w:r>
        <w:rPr>
          <w:lang w:val="en-US"/>
        </w:rPr>
        <w:t>N</w:t>
      </w:r>
      <w:r w:rsidRPr="00814EFF">
        <w:rPr>
          <w:vertAlign w:val="subscript"/>
          <w:lang w:val="en-US"/>
        </w:rPr>
        <w:t>band</w:t>
      </w:r>
      <w:proofErr w:type="spellEnd"/>
      <w:r>
        <w:rPr>
          <w:lang w:val="en-US"/>
        </w:rPr>
        <w:t xml:space="preserve">=16 </w:t>
      </w:r>
      <w:r w:rsidR="00A50C34">
        <w:rPr>
          <w:lang w:val="en-US"/>
        </w:rPr>
        <w:t>front node (FN) FPGAs</w:t>
      </w:r>
      <w:r>
        <w:rPr>
          <w:lang w:val="en-US"/>
        </w:rPr>
        <w:t xml:space="preserve"> in 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BF </w:t>
      </w:r>
      <w:proofErr w:type="spellStart"/>
      <w:r>
        <w:rPr>
          <w:lang w:val="en-US"/>
        </w:rPr>
        <w:t>subrack</w:t>
      </w:r>
      <w:proofErr w:type="spellEnd"/>
      <w:r>
        <w:rPr>
          <w:lang w:val="en-US"/>
        </w:rPr>
        <w:t xml:space="preserve">. 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BF processing and data IO has sufficient spare capacity to handle </w:t>
      </w:r>
      <w:r w:rsidR="00E82FFB">
        <w:rPr>
          <w:lang w:val="en-US"/>
        </w:rPr>
        <w:t>CB</w:t>
      </w:r>
      <w:r w:rsidR="00E82FFB" w:rsidRPr="00660903">
        <w:rPr>
          <w:vertAlign w:val="subscript"/>
          <w:lang w:val="en-US"/>
        </w:rPr>
        <w:t>BW</w:t>
      </w:r>
      <w:r>
        <w:rPr>
          <w:lang w:val="en-US"/>
        </w:rPr>
        <w:t xml:space="preserve"> = 304 MHz, so it is not necessary to fall back to </w:t>
      </w:r>
      <w:proofErr w:type="spellStart"/>
      <w:r>
        <w:rPr>
          <w:lang w:val="en-US"/>
        </w:rPr>
        <w:t>N</w:t>
      </w:r>
      <w:r w:rsidRPr="00814EFF">
        <w:rPr>
          <w:vertAlign w:val="subscript"/>
          <w:lang w:val="en-US"/>
        </w:rPr>
        <w:t>sel</w:t>
      </w:r>
      <w:proofErr w:type="spellEnd"/>
      <w:r>
        <w:rPr>
          <w:lang w:val="en-US"/>
        </w:rPr>
        <w:t xml:space="preserve">=288 which would fail the requirement of having </w:t>
      </w:r>
      <w:r w:rsidR="00E82FFB">
        <w:rPr>
          <w:lang w:val="en-US"/>
        </w:rPr>
        <w:t>CB</w:t>
      </w:r>
      <w:r w:rsidR="00E82FFB" w:rsidRPr="00660903">
        <w:rPr>
          <w:vertAlign w:val="subscript"/>
          <w:lang w:val="en-US"/>
        </w:rPr>
        <w:t>BW</w:t>
      </w:r>
      <w:r>
        <w:rPr>
          <w:lang w:val="en-US"/>
        </w:rPr>
        <w:t xml:space="preserve"> </w:t>
      </w:r>
      <w:r w:rsidR="00A50C34">
        <w:rPr>
          <w:rFonts w:cs="Arial"/>
          <w:lang w:val="en-US"/>
        </w:rPr>
        <w:t>≥</w:t>
      </w:r>
      <w:r>
        <w:rPr>
          <w:lang w:val="en-US"/>
        </w:rPr>
        <w:t xml:space="preserve"> 300 </w:t>
      </w:r>
      <w:proofErr w:type="spellStart"/>
      <w:r>
        <w:rPr>
          <w:lang w:val="en-US"/>
        </w:rPr>
        <w:t>MHz.</w:t>
      </w:r>
      <w:proofErr w:type="spellEnd"/>
      <w:r w:rsidR="004D74F0">
        <w:rPr>
          <w:lang w:val="en-US"/>
        </w:rPr>
        <w:t xml:space="preserve"> </w:t>
      </w:r>
    </w:p>
    <w:p w:rsidR="00121046" w:rsidRDefault="00121046" w:rsidP="009E6393">
      <w:pPr>
        <w:rPr>
          <w:lang w:val="en-US"/>
        </w:rPr>
      </w:pPr>
    </w:p>
    <w:p w:rsidR="0039481E" w:rsidRDefault="0039481E" w:rsidP="009E6393">
      <w:pPr>
        <w:rPr>
          <w:lang w:val="en-US"/>
        </w:rPr>
      </w:pPr>
      <w:r>
        <w:rPr>
          <w:lang w:val="en-US"/>
        </w:rPr>
        <w:t>The description</w:t>
      </w:r>
      <w:r w:rsidR="00550051">
        <w:rPr>
          <w:lang w:val="en-US"/>
        </w:rPr>
        <w:t>s</w:t>
      </w:r>
      <w:r>
        <w:rPr>
          <w:lang w:val="en-US"/>
        </w:rPr>
        <w:t xml:space="preserve"> below explain that processing </w:t>
      </w:r>
      <w:r w:rsidR="00E82FFB">
        <w:rPr>
          <w:lang w:val="en-US"/>
        </w:rPr>
        <w:t>CB</w:t>
      </w:r>
      <w:r w:rsidR="00E82FFB" w:rsidRPr="00660903">
        <w:rPr>
          <w:vertAlign w:val="subscript"/>
          <w:lang w:val="en-US"/>
        </w:rPr>
        <w:t>BW</w:t>
      </w:r>
      <w:r>
        <w:rPr>
          <w:lang w:val="en-US"/>
        </w:rPr>
        <w:t xml:space="preserve"> = 304 MHz is feasible. The description uses the load parameters for 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BF that are defined in </w:t>
      </w:r>
      <w:r w:rsidR="00727078">
        <w:rPr>
          <w:lang w:val="en-US"/>
        </w:rPr>
        <w:fldChar w:fldCharType="begin"/>
      </w:r>
      <w:r w:rsidR="00727078">
        <w:rPr>
          <w:lang w:val="en-US"/>
        </w:rPr>
        <w:instrText xml:space="preserve"> REF _Ref416782112 \r \h </w:instrText>
      </w:r>
      <w:r w:rsidR="00727078">
        <w:rPr>
          <w:lang w:val="en-US"/>
        </w:rPr>
      </w:r>
      <w:r w:rsidR="00727078">
        <w:rPr>
          <w:lang w:val="en-US"/>
        </w:rPr>
        <w:fldChar w:fldCharType="separate"/>
      </w:r>
      <w:r w:rsidR="008F7824">
        <w:rPr>
          <w:lang w:val="en-US"/>
        </w:rPr>
        <w:t>[3]</w:t>
      </w:r>
      <w:r w:rsidR="00727078">
        <w:rPr>
          <w:lang w:val="en-US"/>
        </w:rPr>
        <w:fldChar w:fldCharType="end"/>
      </w:r>
      <w:r>
        <w:rPr>
          <w:lang w:val="en-US"/>
        </w:rPr>
        <w:t xml:space="preserve">.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_Ref414355839 \h </w:instrText>
      </w:r>
      <w:r w:rsidR="009E6393">
        <w:rPr>
          <w:lang w:val="en-US"/>
        </w:rPr>
        <w:instrText xml:space="preserve"> \* MERGEFORMAT </w:instrText>
      </w:r>
      <w:r>
        <w:rPr>
          <w:lang w:val="en-US"/>
        </w:rPr>
      </w:r>
      <w:r>
        <w:rPr>
          <w:lang w:val="en-US"/>
        </w:rPr>
        <w:fldChar w:fldCharType="separate"/>
      </w:r>
      <w:r w:rsidR="008F7824" w:rsidRPr="00814EFF">
        <w:rPr>
          <w:lang w:val="en-US"/>
        </w:rPr>
        <w:t xml:space="preserve">Figure </w:t>
      </w:r>
      <w:r w:rsidR="008F7824">
        <w:rPr>
          <w:noProof/>
          <w:lang w:val="en-US"/>
        </w:rPr>
        <w:t>5</w:t>
      </w:r>
      <w:r>
        <w:rPr>
          <w:lang w:val="en-US"/>
        </w:rPr>
        <w:fldChar w:fldCharType="end"/>
      </w:r>
      <w:r>
        <w:rPr>
          <w:lang w:val="en-US"/>
        </w:rPr>
        <w:t xml:space="preserve"> shows where the load parameters apply in the data path.</w:t>
      </w:r>
    </w:p>
    <w:p w:rsidR="009E6E34" w:rsidRDefault="009E6E34" w:rsidP="009E6393">
      <w:pPr>
        <w:rPr>
          <w:lang w:val="en-US"/>
        </w:rPr>
      </w:pPr>
    </w:p>
    <w:p w:rsidR="0039481E" w:rsidRDefault="0039481E" w:rsidP="009E6393">
      <w:r>
        <w:object w:dxaOrig="8862" w:dyaOrig="3759">
          <v:shape id="_x0000_i1029" type="#_x0000_t75" style="width:442.85pt;height:188.15pt" o:ole="">
            <v:imagedata r:id="rId17" o:title=""/>
          </v:shape>
          <o:OLEObject Type="Embed" ProgID="Visio.Drawing.11" ShapeID="_x0000_i1029" DrawAspect="Content" ObjectID="_1491817618" r:id="rId18"/>
        </w:object>
      </w:r>
    </w:p>
    <w:p w:rsidR="0039481E" w:rsidRDefault="0039481E" w:rsidP="009E6393">
      <w:pPr>
        <w:rPr>
          <w:lang w:val="en-US"/>
        </w:rPr>
      </w:pPr>
      <w:bookmarkStart w:id="39" w:name="_Ref414355839"/>
      <w:r w:rsidRPr="00814EFF">
        <w:rPr>
          <w:lang w:val="en-US"/>
        </w:rPr>
        <w:t xml:space="preserve">Figure </w:t>
      </w:r>
      <w:r>
        <w:fldChar w:fldCharType="begin"/>
      </w:r>
      <w:r w:rsidRPr="00814EFF">
        <w:rPr>
          <w:lang w:val="en-US"/>
        </w:rPr>
        <w:instrText xml:space="preserve"> SEQ Figure \* ARABIC </w:instrText>
      </w:r>
      <w:r>
        <w:fldChar w:fldCharType="separate"/>
      </w:r>
      <w:r w:rsidR="008F7824">
        <w:rPr>
          <w:noProof/>
          <w:lang w:val="en-US"/>
        </w:rPr>
        <w:t>5</w:t>
      </w:r>
      <w:r>
        <w:fldChar w:fldCharType="end"/>
      </w:r>
      <w:bookmarkEnd w:id="39"/>
      <w:r w:rsidRPr="00814EFF">
        <w:rPr>
          <w:lang w:val="en-US"/>
        </w:rPr>
        <w:t xml:space="preserve"> Load overview for the </w:t>
      </w:r>
      <w:proofErr w:type="spellStart"/>
      <w:r w:rsidRPr="00814EFF">
        <w:rPr>
          <w:lang w:val="en-US"/>
        </w:rPr>
        <w:t>Apertif</w:t>
      </w:r>
      <w:proofErr w:type="spellEnd"/>
      <w:r w:rsidRPr="00814EFF">
        <w:rPr>
          <w:lang w:val="en-US"/>
        </w:rPr>
        <w:t xml:space="preserve"> </w:t>
      </w:r>
      <w:proofErr w:type="spellStart"/>
      <w:r w:rsidRPr="00814EFF">
        <w:rPr>
          <w:lang w:val="en-US"/>
        </w:rPr>
        <w:t>Beamformer</w:t>
      </w:r>
      <w:proofErr w:type="spellEnd"/>
    </w:p>
    <w:p w:rsidR="00550051" w:rsidRDefault="00550051" w:rsidP="009E6393">
      <w:pPr>
        <w:rPr>
          <w:lang w:val="en-US"/>
        </w:rPr>
      </w:pPr>
    </w:p>
    <w:p w:rsidR="00550051" w:rsidRDefault="00550051" w:rsidP="00550051">
      <w:pPr>
        <w:pStyle w:val="Heading3"/>
        <w:rPr>
          <w:lang w:val="en-US"/>
        </w:rPr>
      </w:pPr>
      <w:bookmarkStart w:id="40" w:name="_Toc418075734"/>
      <w:r>
        <w:rPr>
          <w:lang w:val="en-US"/>
        </w:rPr>
        <w:t>Processing load</w:t>
      </w:r>
      <w:bookmarkEnd w:id="40"/>
    </w:p>
    <w:p w:rsidR="00C03201" w:rsidRDefault="00550051" w:rsidP="00550051">
      <w:pPr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beamformer</w:t>
      </w:r>
      <w:proofErr w:type="spellEnd"/>
      <w:r>
        <w:rPr>
          <w:lang w:val="en-US"/>
        </w:rPr>
        <w:t xml:space="preserve"> units in the FN can </w:t>
      </w:r>
      <w:proofErr w:type="spellStart"/>
      <w:r w:rsidR="009347EF">
        <w:rPr>
          <w:lang w:val="en-US"/>
        </w:rPr>
        <w:t>beamform</w:t>
      </w:r>
      <w:proofErr w:type="spellEnd"/>
      <w:r w:rsidR="009347EF">
        <w:rPr>
          <w:lang w:val="en-US"/>
        </w:rPr>
        <w:t xml:space="preserve"> N</w:t>
      </w:r>
      <w:r w:rsidR="009347EF" w:rsidRPr="009347EF">
        <w:rPr>
          <w:vertAlign w:val="subscript"/>
          <w:lang w:val="en-US"/>
        </w:rPr>
        <w:t>FN</w:t>
      </w:r>
      <w:r w:rsidR="009347EF">
        <w:rPr>
          <w:lang w:val="en-US"/>
        </w:rPr>
        <w:t xml:space="preserve">=24 </w:t>
      </w:r>
      <w:proofErr w:type="spellStart"/>
      <w:r w:rsidR="009347EF">
        <w:rPr>
          <w:lang w:val="en-US"/>
        </w:rPr>
        <w:t>subbands</w:t>
      </w:r>
      <w:proofErr w:type="spellEnd"/>
      <w:r w:rsidR="009347EF">
        <w:rPr>
          <w:lang w:val="en-US"/>
        </w:rPr>
        <w:t xml:space="preserve"> (</w:t>
      </w:r>
      <w:proofErr w:type="spellStart"/>
      <w:r w:rsidR="009347EF">
        <w:rPr>
          <w:lang w:val="en-US"/>
        </w:rPr>
        <w:t>B</w:t>
      </w:r>
      <w:r w:rsidR="009347EF" w:rsidRPr="009347EF">
        <w:rPr>
          <w:vertAlign w:val="subscript"/>
          <w:lang w:val="en-US"/>
        </w:rPr>
        <w:t>sub</w:t>
      </w:r>
      <w:proofErr w:type="spellEnd"/>
      <w:r w:rsidR="009347EF">
        <w:rPr>
          <w:lang w:val="en-US"/>
        </w:rPr>
        <w:t>*N</w:t>
      </w:r>
      <w:r w:rsidR="009347EF" w:rsidRPr="009347EF">
        <w:rPr>
          <w:vertAlign w:val="subscript"/>
          <w:lang w:val="en-US"/>
        </w:rPr>
        <w:t>FN</w:t>
      </w:r>
      <w:r w:rsidR="009347EF">
        <w:rPr>
          <w:lang w:val="en-US"/>
        </w:rPr>
        <w:t>= CB</w:t>
      </w:r>
      <w:r w:rsidR="009347EF" w:rsidRPr="009347EF">
        <w:rPr>
          <w:vertAlign w:val="subscript"/>
          <w:lang w:val="en-US"/>
        </w:rPr>
        <w:t>CW</w:t>
      </w:r>
      <w:r w:rsidR="009347EF">
        <w:rPr>
          <w:lang w:val="en-US"/>
        </w:rPr>
        <w:t>/</w:t>
      </w:r>
      <w:proofErr w:type="spellStart"/>
      <w:r w:rsidR="009347EF">
        <w:rPr>
          <w:lang w:val="en-US"/>
        </w:rPr>
        <w:t>N</w:t>
      </w:r>
      <w:r w:rsidR="009347EF" w:rsidRPr="009347EF">
        <w:rPr>
          <w:vertAlign w:val="subscript"/>
          <w:lang w:val="en-US"/>
        </w:rPr>
        <w:t>band</w:t>
      </w:r>
      <w:proofErr w:type="spellEnd"/>
      <w:r w:rsidR="009347EF">
        <w:rPr>
          <w:lang w:val="en-US"/>
        </w:rPr>
        <w:t xml:space="preserve">= 300M/16 = 18.75 MHz) into </w:t>
      </w:r>
      <w:r>
        <w:rPr>
          <w:lang w:val="en-US"/>
        </w:rPr>
        <w:t>P*</w:t>
      </w:r>
      <w:proofErr w:type="spellStart"/>
      <w:r>
        <w:rPr>
          <w:lang w:val="en-US"/>
        </w:rPr>
        <w:t>N</w:t>
      </w:r>
      <w:r w:rsidRPr="00550051">
        <w:rPr>
          <w:vertAlign w:val="subscript"/>
          <w:lang w:val="en-US"/>
        </w:rPr>
        <w:t>clk</w:t>
      </w:r>
      <w:proofErr w:type="spellEnd"/>
      <w:r>
        <w:rPr>
          <w:lang w:val="en-US"/>
        </w:rPr>
        <w:t xml:space="preserve"> = </w:t>
      </w:r>
      <w:r w:rsidR="009347EF">
        <w:rPr>
          <w:lang w:val="en-US"/>
        </w:rPr>
        <w:t xml:space="preserve">4 * 256 = </w:t>
      </w:r>
      <w:r>
        <w:rPr>
          <w:lang w:val="en-US"/>
        </w:rPr>
        <w:t xml:space="preserve">N = 1024 </w:t>
      </w:r>
      <w:proofErr w:type="spellStart"/>
      <w:r>
        <w:rPr>
          <w:lang w:val="en-US"/>
        </w:rPr>
        <w:t>beamlets</w:t>
      </w:r>
      <w:proofErr w:type="spellEnd"/>
      <w:r w:rsidR="009347EF">
        <w:rPr>
          <w:lang w:val="en-US"/>
        </w:rPr>
        <w:t xml:space="preserve"> at the rate </w:t>
      </w:r>
      <w:proofErr w:type="spellStart"/>
      <w:r w:rsidR="009347EF">
        <w:rPr>
          <w:lang w:val="en-US"/>
        </w:rPr>
        <w:t>B</w:t>
      </w:r>
      <w:r w:rsidR="009347EF" w:rsidRPr="009347EF">
        <w:rPr>
          <w:vertAlign w:val="subscript"/>
          <w:lang w:val="en-US"/>
        </w:rPr>
        <w:t>sub</w:t>
      </w:r>
      <w:proofErr w:type="spellEnd"/>
      <w:r w:rsidR="009347EF">
        <w:rPr>
          <w:lang w:val="en-US"/>
        </w:rPr>
        <w:t>=781250 Hz.</w:t>
      </w:r>
      <w:r w:rsidR="00C03201">
        <w:rPr>
          <w:lang w:val="en-US"/>
        </w:rPr>
        <w:t xml:space="preserve"> Hence the maximum number of </w:t>
      </w:r>
      <w:proofErr w:type="spellStart"/>
      <w:r w:rsidR="00C03201">
        <w:rPr>
          <w:lang w:val="en-US"/>
        </w:rPr>
        <w:t>beamlets</w:t>
      </w:r>
      <w:proofErr w:type="spellEnd"/>
      <w:r w:rsidR="00C03201">
        <w:rPr>
          <w:lang w:val="en-US"/>
        </w:rPr>
        <w:t xml:space="preserve"> per </w:t>
      </w:r>
      <w:proofErr w:type="spellStart"/>
      <w:r w:rsidR="00C03201">
        <w:rPr>
          <w:lang w:val="en-US"/>
        </w:rPr>
        <w:t>subband</w:t>
      </w:r>
      <w:proofErr w:type="spellEnd"/>
      <w:r w:rsidR="00C03201">
        <w:rPr>
          <w:lang w:val="en-US"/>
        </w:rPr>
        <w:t xml:space="preserve"> </w:t>
      </w:r>
      <w:proofErr w:type="spellStart"/>
      <w:r w:rsidR="00C03201">
        <w:rPr>
          <w:lang w:val="en-US"/>
        </w:rPr>
        <w:t>K</w:t>
      </w:r>
      <w:r w:rsidR="00C03201" w:rsidRPr="00C03201">
        <w:rPr>
          <w:vertAlign w:val="subscript"/>
          <w:lang w:val="en-US"/>
        </w:rPr>
        <w:t>max</w:t>
      </w:r>
      <w:proofErr w:type="spellEnd"/>
      <w:r w:rsidR="00C03201">
        <w:rPr>
          <w:lang w:val="en-US"/>
        </w:rPr>
        <w:t xml:space="preserve"> = N / N</w:t>
      </w:r>
      <w:r w:rsidR="00C03201" w:rsidRPr="00C03201">
        <w:rPr>
          <w:vertAlign w:val="subscript"/>
          <w:lang w:val="en-US"/>
        </w:rPr>
        <w:t>FN</w:t>
      </w:r>
      <w:r w:rsidR="00C03201">
        <w:rPr>
          <w:lang w:val="en-US"/>
        </w:rPr>
        <w:t xml:space="preserve"> = 1024 / 24 = 42.6.</w:t>
      </w:r>
    </w:p>
    <w:p w:rsidR="00C03201" w:rsidRDefault="00C03201" w:rsidP="00550051">
      <w:pPr>
        <w:rPr>
          <w:lang w:val="en-US"/>
        </w:rPr>
      </w:pPr>
    </w:p>
    <w:p w:rsidR="00C03201" w:rsidRDefault="009347EF" w:rsidP="00550051">
      <w:pPr>
        <w:rPr>
          <w:lang w:val="en-US"/>
        </w:rPr>
      </w:pPr>
      <w:r>
        <w:rPr>
          <w:lang w:val="en-US"/>
        </w:rPr>
        <w:t xml:space="preserve">For the </w:t>
      </w:r>
      <w:proofErr w:type="spellStart"/>
      <w:r>
        <w:rPr>
          <w:lang w:val="en-US"/>
        </w:rPr>
        <w:t>B</w:t>
      </w:r>
      <w:r w:rsidRPr="009347EF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=1 MHz the same </w:t>
      </w:r>
      <w:proofErr w:type="spellStart"/>
      <w:r>
        <w:rPr>
          <w:lang w:val="en-US"/>
        </w:rPr>
        <w:t>beamformer</w:t>
      </w:r>
      <w:proofErr w:type="spellEnd"/>
      <w:r>
        <w:rPr>
          <w:lang w:val="en-US"/>
        </w:rPr>
        <w:t xml:space="preserve"> units will </w:t>
      </w:r>
      <w:proofErr w:type="spellStart"/>
      <w:r>
        <w:rPr>
          <w:lang w:val="en-US"/>
        </w:rPr>
        <w:t>beamform</w:t>
      </w:r>
      <w:proofErr w:type="spellEnd"/>
      <w:r>
        <w:rPr>
          <w:lang w:val="en-US"/>
        </w:rPr>
        <w:t xml:space="preserve"> N</w:t>
      </w:r>
      <w:r w:rsidRPr="009347EF">
        <w:rPr>
          <w:vertAlign w:val="subscript"/>
          <w:lang w:val="en-US"/>
        </w:rPr>
        <w:t>FN</w:t>
      </w:r>
      <w:r>
        <w:rPr>
          <w:lang w:val="en-US"/>
        </w:rPr>
        <w:t xml:space="preserve">=19 </w:t>
      </w:r>
      <w:proofErr w:type="spellStart"/>
      <w:r>
        <w:rPr>
          <w:lang w:val="en-US"/>
        </w:rPr>
        <w:t>subbands</w:t>
      </w:r>
      <w:proofErr w:type="spellEnd"/>
      <w:r>
        <w:rPr>
          <w:lang w:val="en-US"/>
        </w:rPr>
        <w:t xml:space="preserve"> (=</w:t>
      </w:r>
      <w:proofErr w:type="spellStart"/>
      <w:r>
        <w:rPr>
          <w:lang w:val="en-US"/>
        </w:rPr>
        <w:t>B</w:t>
      </w:r>
      <w:r w:rsidRPr="009347EF">
        <w:rPr>
          <w:vertAlign w:val="subscript"/>
          <w:lang w:val="en-US"/>
        </w:rPr>
        <w:t>sub</w:t>
      </w:r>
      <w:proofErr w:type="spellEnd"/>
      <w:r>
        <w:rPr>
          <w:lang w:val="en-US"/>
        </w:rPr>
        <w:t>*N</w:t>
      </w:r>
      <w:r w:rsidRPr="009347EF">
        <w:rPr>
          <w:vertAlign w:val="subscript"/>
          <w:lang w:val="en-US"/>
        </w:rPr>
        <w:t>FN</w:t>
      </w:r>
      <w:r>
        <w:rPr>
          <w:lang w:val="en-US"/>
        </w:rPr>
        <w:t>= 19 MHz) into P*</w:t>
      </w:r>
      <w:proofErr w:type="spellStart"/>
      <w:r>
        <w:rPr>
          <w:lang w:val="en-US"/>
        </w:rPr>
        <w:t>N</w:t>
      </w:r>
      <w:r w:rsidRPr="00550051">
        <w:rPr>
          <w:vertAlign w:val="subscript"/>
          <w:lang w:val="en-US"/>
        </w:rPr>
        <w:t>clk</w:t>
      </w:r>
      <w:proofErr w:type="spellEnd"/>
      <w:r>
        <w:rPr>
          <w:lang w:val="en-US"/>
        </w:rPr>
        <w:t xml:space="preserve"> = 4 * 200 = N=800 </w:t>
      </w:r>
      <w:proofErr w:type="spellStart"/>
      <w:r>
        <w:rPr>
          <w:lang w:val="en-US"/>
        </w:rPr>
        <w:t>beamlets</w:t>
      </w:r>
      <w:proofErr w:type="spellEnd"/>
      <w:r>
        <w:rPr>
          <w:lang w:val="en-US"/>
        </w:rPr>
        <w:t xml:space="preserve"> at rate </w:t>
      </w:r>
      <w:proofErr w:type="spellStart"/>
      <w:r>
        <w:rPr>
          <w:lang w:val="en-US"/>
        </w:rPr>
        <w:t>B</w:t>
      </w:r>
      <w:r w:rsidRPr="009347EF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=1MHz. </w:t>
      </w:r>
      <w:r w:rsidR="00C03201">
        <w:rPr>
          <w:lang w:val="en-US"/>
        </w:rPr>
        <w:t xml:space="preserve">Hence the maximum number of </w:t>
      </w:r>
      <w:proofErr w:type="spellStart"/>
      <w:r w:rsidR="00C03201">
        <w:rPr>
          <w:lang w:val="en-US"/>
        </w:rPr>
        <w:t>beamlets</w:t>
      </w:r>
      <w:proofErr w:type="spellEnd"/>
      <w:r w:rsidR="00C03201">
        <w:rPr>
          <w:lang w:val="en-US"/>
        </w:rPr>
        <w:t xml:space="preserve"> per </w:t>
      </w:r>
      <w:proofErr w:type="spellStart"/>
      <w:r w:rsidR="00C03201">
        <w:rPr>
          <w:lang w:val="en-US"/>
        </w:rPr>
        <w:t>subband</w:t>
      </w:r>
      <w:proofErr w:type="spellEnd"/>
      <w:r w:rsidR="00C03201">
        <w:rPr>
          <w:lang w:val="en-US"/>
        </w:rPr>
        <w:t xml:space="preserve"> </w:t>
      </w:r>
      <w:proofErr w:type="spellStart"/>
      <w:r w:rsidR="00C03201">
        <w:rPr>
          <w:lang w:val="en-US"/>
        </w:rPr>
        <w:t>K</w:t>
      </w:r>
      <w:r w:rsidR="00C03201" w:rsidRPr="00C03201">
        <w:rPr>
          <w:vertAlign w:val="subscript"/>
          <w:lang w:val="en-US"/>
        </w:rPr>
        <w:t>max</w:t>
      </w:r>
      <w:proofErr w:type="spellEnd"/>
      <w:r w:rsidR="00C03201">
        <w:rPr>
          <w:lang w:val="en-US"/>
        </w:rPr>
        <w:t xml:space="preserve"> = N / N</w:t>
      </w:r>
      <w:r w:rsidR="00C03201" w:rsidRPr="00C03201">
        <w:rPr>
          <w:vertAlign w:val="subscript"/>
          <w:lang w:val="en-US"/>
        </w:rPr>
        <w:t>FN</w:t>
      </w:r>
      <w:r w:rsidR="00C03201">
        <w:rPr>
          <w:lang w:val="en-US"/>
        </w:rPr>
        <w:t xml:space="preserve"> = 800/ 19 = 42.1.</w:t>
      </w:r>
    </w:p>
    <w:p w:rsidR="00C03201" w:rsidRDefault="00C03201" w:rsidP="00550051">
      <w:pPr>
        <w:rPr>
          <w:lang w:val="en-US"/>
        </w:rPr>
      </w:pPr>
    </w:p>
    <w:p w:rsidR="00550051" w:rsidRDefault="009347EF" w:rsidP="00550051">
      <w:pPr>
        <w:rPr>
          <w:lang w:val="en-US"/>
        </w:rPr>
      </w:pPr>
      <w:r>
        <w:rPr>
          <w:lang w:val="en-US"/>
        </w:rPr>
        <w:t xml:space="preserve">The processing load does not change, only the parameter settings of the </w:t>
      </w:r>
      <w:proofErr w:type="spellStart"/>
      <w:r w:rsidR="00C03201">
        <w:rPr>
          <w:lang w:val="en-US"/>
        </w:rPr>
        <w:t>beamformer</w:t>
      </w:r>
      <w:proofErr w:type="spellEnd"/>
      <w:r w:rsidR="00C03201">
        <w:rPr>
          <w:lang w:val="en-US"/>
        </w:rPr>
        <w:t xml:space="preserve"> units change and the balance between </w:t>
      </w:r>
      <w:r w:rsidR="00816DF9">
        <w:rPr>
          <w:lang w:val="en-US"/>
        </w:rPr>
        <w:t xml:space="preserve">bandwidth </w:t>
      </w:r>
      <w:r w:rsidR="00C03201">
        <w:rPr>
          <w:lang w:val="en-US"/>
        </w:rPr>
        <w:t>CB</w:t>
      </w:r>
      <w:r w:rsidR="00C03201" w:rsidRPr="00C03201">
        <w:rPr>
          <w:vertAlign w:val="subscript"/>
          <w:lang w:val="en-US"/>
        </w:rPr>
        <w:t>BW</w:t>
      </w:r>
      <w:r w:rsidR="00C03201">
        <w:rPr>
          <w:lang w:val="en-US"/>
        </w:rPr>
        <w:t xml:space="preserve"> and </w:t>
      </w:r>
      <w:r w:rsidR="00816DF9">
        <w:rPr>
          <w:lang w:val="en-US"/>
        </w:rPr>
        <w:t>number of beams K</w:t>
      </w:r>
      <w:r w:rsidR="00C03201">
        <w:rPr>
          <w:lang w:val="en-US"/>
        </w:rPr>
        <w:t xml:space="preserve"> changes slightly. For </w:t>
      </w:r>
      <w:proofErr w:type="spellStart"/>
      <w:r w:rsidR="00C03201">
        <w:rPr>
          <w:lang w:val="en-US"/>
        </w:rPr>
        <w:t>B</w:t>
      </w:r>
      <w:r w:rsidR="00C03201" w:rsidRPr="00816DF9">
        <w:rPr>
          <w:vertAlign w:val="subscript"/>
          <w:lang w:val="en-US"/>
        </w:rPr>
        <w:t>sub</w:t>
      </w:r>
      <w:proofErr w:type="spellEnd"/>
      <w:r w:rsidR="00C03201">
        <w:rPr>
          <w:lang w:val="en-US"/>
        </w:rPr>
        <w:t>=1 MHz the CB</w:t>
      </w:r>
      <w:r w:rsidR="00C03201" w:rsidRPr="00C03201">
        <w:rPr>
          <w:vertAlign w:val="subscript"/>
          <w:lang w:val="en-US"/>
        </w:rPr>
        <w:t>BW</w:t>
      </w:r>
      <w:r w:rsidR="00C03201">
        <w:rPr>
          <w:lang w:val="en-US"/>
        </w:rPr>
        <w:t xml:space="preserve"> increases from 300 to 304 MHz bandwidth and </w:t>
      </w:r>
      <w:r w:rsidR="00816DF9">
        <w:rPr>
          <w:lang w:val="en-US"/>
        </w:rPr>
        <w:t xml:space="preserve">the </w:t>
      </w:r>
      <w:r w:rsidR="00C03201">
        <w:rPr>
          <w:lang w:val="en-US"/>
        </w:rPr>
        <w:t>maximum number of compound beams K decreases from 42.6 to 42.1</w:t>
      </w:r>
      <w:r w:rsidR="00816DF9">
        <w:rPr>
          <w:lang w:val="en-US"/>
        </w:rPr>
        <w:t>,</w:t>
      </w:r>
      <w:r w:rsidR="00C03201">
        <w:rPr>
          <w:lang w:val="en-US"/>
        </w:rPr>
        <w:t xml:space="preserve"> but is still more than the required K=N</w:t>
      </w:r>
      <w:r w:rsidR="00C03201" w:rsidRPr="00C03201">
        <w:rPr>
          <w:vertAlign w:val="subscript"/>
          <w:lang w:val="en-US"/>
        </w:rPr>
        <w:t>CB</w:t>
      </w:r>
      <w:r w:rsidR="00C03201">
        <w:rPr>
          <w:lang w:val="en-US"/>
        </w:rPr>
        <w:t>=37.</w:t>
      </w:r>
    </w:p>
    <w:p w:rsidR="00816DF9" w:rsidRPr="00550051" w:rsidRDefault="00816DF9" w:rsidP="00550051">
      <w:pPr>
        <w:rPr>
          <w:lang w:val="en-US"/>
        </w:rPr>
      </w:pPr>
    </w:p>
    <w:p w:rsidR="00550051" w:rsidRDefault="00550051" w:rsidP="00550051">
      <w:pPr>
        <w:pStyle w:val="Heading3"/>
        <w:rPr>
          <w:lang w:val="en-US"/>
        </w:rPr>
      </w:pPr>
      <w:bookmarkStart w:id="41" w:name="_Toc418075735"/>
      <w:proofErr w:type="spellStart"/>
      <w:r>
        <w:rPr>
          <w:lang w:val="en-US"/>
        </w:rPr>
        <w:t>Subband</w:t>
      </w:r>
      <w:proofErr w:type="spellEnd"/>
      <w:r>
        <w:rPr>
          <w:lang w:val="en-US"/>
        </w:rPr>
        <w:t xml:space="preserve"> transport</w:t>
      </w:r>
      <w:bookmarkEnd w:id="41"/>
    </w:p>
    <w:p w:rsidR="00550051" w:rsidRDefault="00550051" w:rsidP="009E6393">
      <w:pPr>
        <w:rPr>
          <w:lang w:val="en-US"/>
        </w:rPr>
      </w:pPr>
      <w:r>
        <w:rPr>
          <w:lang w:val="en-US"/>
        </w:rPr>
        <w:t xml:space="preserve">Regarding </w:t>
      </w:r>
      <w:r w:rsidRPr="00550051">
        <w:rPr>
          <w:lang w:val="en-US"/>
        </w:rPr>
        <w:t xml:space="preserve">the </w:t>
      </w:r>
      <w:proofErr w:type="spellStart"/>
      <w:r w:rsidRPr="00550051">
        <w:rPr>
          <w:lang w:val="en-US"/>
        </w:rPr>
        <w:t>subband</w:t>
      </w:r>
      <w:proofErr w:type="spellEnd"/>
      <w:r w:rsidRPr="00550051">
        <w:rPr>
          <w:lang w:val="en-US"/>
        </w:rPr>
        <w:t xml:space="preserve"> transport</w:t>
      </w:r>
      <w:r>
        <w:rPr>
          <w:lang w:val="en-US"/>
        </w:rPr>
        <w:t xml:space="preserve"> within 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BF </w:t>
      </w:r>
      <w:proofErr w:type="spellStart"/>
      <w:r>
        <w:rPr>
          <w:lang w:val="en-US"/>
        </w:rPr>
        <w:t>subrack</w:t>
      </w:r>
      <w:proofErr w:type="spellEnd"/>
      <w:r>
        <w:rPr>
          <w:lang w:val="en-US"/>
        </w:rPr>
        <w:t xml:space="preserve"> the following points lead to the conclusion below.</w:t>
      </w:r>
    </w:p>
    <w:p w:rsidR="00550051" w:rsidRDefault="00550051" w:rsidP="009E6393">
      <w:pPr>
        <w:rPr>
          <w:lang w:val="en-US"/>
        </w:rPr>
      </w:pPr>
    </w:p>
    <w:p w:rsidR="0039481E" w:rsidRDefault="00550051" w:rsidP="00A50C34">
      <w:pPr>
        <w:numPr>
          <w:ilvl w:val="0"/>
          <w:numId w:val="15"/>
        </w:numPr>
        <w:rPr>
          <w:lang w:val="en-US"/>
        </w:rPr>
      </w:pPr>
      <w:r>
        <w:rPr>
          <w:lang w:val="en-US"/>
        </w:rPr>
        <w:t>I</w:t>
      </w:r>
      <w:r w:rsidR="0039481E" w:rsidRPr="001177D1">
        <w:rPr>
          <w:lang w:val="en-US"/>
        </w:rPr>
        <w:t xml:space="preserve">n total the FPA of the </w:t>
      </w:r>
      <w:proofErr w:type="spellStart"/>
      <w:r w:rsidR="0039481E" w:rsidRPr="001177D1">
        <w:rPr>
          <w:lang w:val="en-US"/>
        </w:rPr>
        <w:t>Apertif</w:t>
      </w:r>
      <w:proofErr w:type="spellEnd"/>
      <w:r w:rsidR="0039481E" w:rsidRPr="001177D1">
        <w:rPr>
          <w:lang w:val="en-US"/>
        </w:rPr>
        <w:t xml:space="preserve"> BF has S=64 (actually 61, but the processing can handle 64) inputs per polarization that each get sampled by an ADC. The time series load per ADC signal path is </w:t>
      </w:r>
      <w:proofErr w:type="spellStart"/>
      <w:r w:rsidR="0039481E" w:rsidRPr="001177D1">
        <w:rPr>
          <w:lang w:val="en-US"/>
        </w:rPr>
        <w:t>LT</w:t>
      </w:r>
      <w:r w:rsidR="0039481E" w:rsidRPr="001177D1">
        <w:rPr>
          <w:vertAlign w:val="subscript"/>
          <w:lang w:val="en-US"/>
        </w:rPr>
        <w:t>sp</w:t>
      </w:r>
      <w:proofErr w:type="spellEnd"/>
      <w:r w:rsidR="0039481E" w:rsidRPr="001177D1">
        <w:rPr>
          <w:lang w:val="en-US"/>
        </w:rPr>
        <w:t xml:space="preserve"> = 2 (</w:t>
      </w:r>
      <w:proofErr w:type="spellStart"/>
      <w:r w:rsidR="0039481E" w:rsidRPr="001177D1">
        <w:rPr>
          <w:lang w:val="en-US"/>
        </w:rPr>
        <w:t>Nyquist</w:t>
      </w:r>
      <w:proofErr w:type="spellEnd"/>
      <w:r w:rsidR="0039481E" w:rsidRPr="001177D1">
        <w:rPr>
          <w:lang w:val="en-US"/>
        </w:rPr>
        <w:t xml:space="preserve">) * </w:t>
      </w:r>
      <w:proofErr w:type="spellStart"/>
      <w:r w:rsidR="0039481E" w:rsidRPr="001177D1">
        <w:rPr>
          <w:lang w:val="en-US"/>
        </w:rPr>
        <w:t>nof_adc_bits</w:t>
      </w:r>
      <w:proofErr w:type="spellEnd"/>
      <w:r w:rsidR="0039481E" w:rsidRPr="001177D1">
        <w:rPr>
          <w:lang w:val="en-US"/>
        </w:rPr>
        <w:t xml:space="preserve"> * RF</w:t>
      </w:r>
      <w:r w:rsidR="0039481E" w:rsidRPr="001177D1">
        <w:rPr>
          <w:vertAlign w:val="subscript"/>
          <w:lang w:val="en-US"/>
        </w:rPr>
        <w:t>BW</w:t>
      </w:r>
      <w:r w:rsidR="0039481E" w:rsidRPr="001177D1">
        <w:rPr>
          <w:lang w:val="en-US"/>
        </w:rPr>
        <w:t xml:space="preserve"> = 2 * 8 * 400M = 6.4 </w:t>
      </w:r>
      <w:proofErr w:type="spellStart"/>
      <w:r w:rsidR="0039481E" w:rsidRPr="001177D1">
        <w:rPr>
          <w:lang w:val="en-US"/>
        </w:rPr>
        <w:t>Gbps</w:t>
      </w:r>
      <w:proofErr w:type="spellEnd"/>
      <w:r w:rsidR="0039481E" w:rsidRPr="001177D1">
        <w:rPr>
          <w:lang w:val="en-US"/>
        </w:rPr>
        <w:t>. There are S</w:t>
      </w:r>
      <w:r w:rsidR="0039481E" w:rsidRPr="001177D1">
        <w:rPr>
          <w:vertAlign w:val="subscript"/>
          <w:lang w:val="en-US"/>
        </w:rPr>
        <w:t>BN</w:t>
      </w:r>
      <w:r w:rsidR="0039481E" w:rsidRPr="001177D1">
        <w:rPr>
          <w:lang w:val="en-US"/>
        </w:rPr>
        <w:t>=4 ADC signal paths per BN so the time series input load per BN is LT</w:t>
      </w:r>
      <w:r w:rsidR="0039481E" w:rsidRPr="001177D1">
        <w:rPr>
          <w:vertAlign w:val="subscript"/>
          <w:lang w:val="en-US"/>
        </w:rPr>
        <w:t>BN</w:t>
      </w:r>
      <w:r w:rsidR="0039481E" w:rsidRPr="001177D1">
        <w:rPr>
          <w:lang w:val="en-US"/>
        </w:rPr>
        <w:t xml:space="preserve"> = S</w:t>
      </w:r>
      <w:r w:rsidR="0039481E" w:rsidRPr="001177D1">
        <w:rPr>
          <w:vertAlign w:val="subscript"/>
          <w:lang w:val="en-US"/>
        </w:rPr>
        <w:t>BN</w:t>
      </w:r>
      <w:r w:rsidR="0039481E" w:rsidRPr="001177D1">
        <w:rPr>
          <w:lang w:val="en-US"/>
        </w:rPr>
        <w:t xml:space="preserve"> * </w:t>
      </w:r>
      <w:proofErr w:type="spellStart"/>
      <w:r w:rsidR="0039481E" w:rsidRPr="001177D1">
        <w:rPr>
          <w:lang w:val="en-US"/>
        </w:rPr>
        <w:t>LT</w:t>
      </w:r>
      <w:r w:rsidR="0039481E" w:rsidRPr="001177D1">
        <w:rPr>
          <w:vertAlign w:val="subscript"/>
          <w:lang w:val="en-US"/>
        </w:rPr>
        <w:t>sp</w:t>
      </w:r>
      <w:proofErr w:type="spellEnd"/>
      <w:r w:rsidR="0039481E" w:rsidRPr="001177D1">
        <w:rPr>
          <w:lang w:val="en-US"/>
        </w:rPr>
        <w:t xml:space="preserve"> = 25.6 </w:t>
      </w:r>
      <w:proofErr w:type="spellStart"/>
      <w:r w:rsidR="0039481E" w:rsidRPr="001177D1">
        <w:rPr>
          <w:lang w:val="en-US"/>
        </w:rPr>
        <w:t>Gbps</w:t>
      </w:r>
      <w:proofErr w:type="spellEnd"/>
      <w:r w:rsidR="0039481E" w:rsidRPr="001177D1">
        <w:rPr>
          <w:lang w:val="en-US"/>
        </w:rPr>
        <w:t>.</w:t>
      </w:r>
    </w:p>
    <w:p w:rsidR="0039481E" w:rsidRDefault="0039481E" w:rsidP="00A50C34">
      <w:pPr>
        <w:numPr>
          <w:ilvl w:val="0"/>
          <w:numId w:val="15"/>
        </w:numPr>
        <w:rPr>
          <w:lang w:val="en-US"/>
        </w:rPr>
      </w:pPr>
      <w:r w:rsidRPr="001177D1">
        <w:rPr>
          <w:lang w:val="en-US"/>
        </w:rPr>
        <w:t xml:space="preserve">The </w:t>
      </w:r>
      <w:proofErr w:type="spellStart"/>
      <w:r w:rsidRPr="001177D1">
        <w:rPr>
          <w:lang w:val="en-US"/>
        </w:rPr>
        <w:t>subband</w:t>
      </w:r>
      <w:proofErr w:type="spellEnd"/>
      <w:r w:rsidRPr="001177D1">
        <w:rPr>
          <w:lang w:val="en-US"/>
        </w:rPr>
        <w:t xml:space="preserve"> </w:t>
      </w:r>
      <w:proofErr w:type="spellStart"/>
      <w:r w:rsidRPr="001177D1">
        <w:rPr>
          <w:lang w:val="en-US"/>
        </w:rPr>
        <w:t>filterbank</w:t>
      </w:r>
      <w:proofErr w:type="spellEnd"/>
      <w:r w:rsidRPr="001177D1">
        <w:rPr>
          <w:lang w:val="en-US"/>
        </w:rPr>
        <w:t xml:space="preserve"> outputs </w:t>
      </w:r>
      <w:proofErr w:type="spellStart"/>
      <w:r w:rsidRPr="001177D1">
        <w:rPr>
          <w:lang w:val="en-US"/>
        </w:rPr>
        <w:t>subbands</w:t>
      </w:r>
      <w:proofErr w:type="spellEnd"/>
      <w:r w:rsidRPr="001177D1">
        <w:rPr>
          <w:lang w:val="en-US"/>
        </w:rPr>
        <w:t xml:space="preserve"> with a data width of </w:t>
      </w:r>
      <w:proofErr w:type="spellStart"/>
      <w:r w:rsidRPr="001177D1">
        <w:rPr>
          <w:lang w:val="en-US"/>
        </w:rPr>
        <w:t>nof_pfb_bits</w:t>
      </w:r>
      <w:proofErr w:type="spellEnd"/>
      <w:r w:rsidRPr="001177D1">
        <w:rPr>
          <w:lang w:val="en-US"/>
        </w:rPr>
        <w:t xml:space="preserve"> = 16 bit (14b is sufficient, but assume 16b for easier transport using 32b words). The load per </w:t>
      </w:r>
      <w:proofErr w:type="spellStart"/>
      <w:r w:rsidRPr="001177D1">
        <w:rPr>
          <w:lang w:val="en-US"/>
        </w:rPr>
        <w:t>subband</w:t>
      </w:r>
      <w:proofErr w:type="spellEnd"/>
      <w:r w:rsidRPr="001177D1">
        <w:rPr>
          <w:lang w:val="en-US"/>
        </w:rPr>
        <w:t xml:space="preserve"> is </w:t>
      </w:r>
      <w:proofErr w:type="spellStart"/>
      <w:r w:rsidRPr="001177D1">
        <w:rPr>
          <w:lang w:val="en-US"/>
        </w:rPr>
        <w:t>L</w:t>
      </w:r>
      <w:r w:rsidRPr="001177D1">
        <w:rPr>
          <w:vertAlign w:val="subscript"/>
          <w:lang w:val="en-US"/>
        </w:rPr>
        <w:t>subband</w:t>
      </w:r>
      <w:proofErr w:type="spellEnd"/>
      <w:r w:rsidRPr="001177D1">
        <w:rPr>
          <w:lang w:val="en-US"/>
        </w:rPr>
        <w:t xml:space="preserve"> = 2 (complex) * </w:t>
      </w:r>
      <w:proofErr w:type="spellStart"/>
      <w:r w:rsidRPr="001177D1">
        <w:rPr>
          <w:lang w:val="en-US"/>
        </w:rPr>
        <w:t>nof_pfb_bits</w:t>
      </w:r>
      <w:proofErr w:type="spellEnd"/>
      <w:r w:rsidRPr="001177D1">
        <w:rPr>
          <w:lang w:val="en-US"/>
        </w:rPr>
        <w:t xml:space="preserve"> * </w:t>
      </w:r>
      <w:proofErr w:type="spellStart"/>
      <w:r w:rsidRPr="001177D1">
        <w:rPr>
          <w:lang w:val="en-US"/>
        </w:rPr>
        <w:t>B</w:t>
      </w:r>
      <w:r w:rsidRPr="001177D1">
        <w:rPr>
          <w:vertAlign w:val="subscript"/>
          <w:lang w:val="en-US"/>
        </w:rPr>
        <w:t>sub</w:t>
      </w:r>
      <w:proofErr w:type="spellEnd"/>
      <w:r w:rsidRPr="001177D1">
        <w:rPr>
          <w:lang w:val="en-US"/>
        </w:rPr>
        <w:t xml:space="preserve"> = 2 * 16b * 781250 Hz = 25 MHz and will become </w:t>
      </w:r>
      <w:proofErr w:type="spellStart"/>
      <w:r w:rsidRPr="001177D1">
        <w:rPr>
          <w:lang w:val="en-US"/>
        </w:rPr>
        <w:t>L</w:t>
      </w:r>
      <w:r w:rsidRPr="001177D1">
        <w:rPr>
          <w:vertAlign w:val="subscript"/>
          <w:lang w:val="en-US"/>
        </w:rPr>
        <w:t>subband</w:t>
      </w:r>
      <w:proofErr w:type="spellEnd"/>
      <w:r w:rsidRPr="001177D1">
        <w:rPr>
          <w:lang w:val="en-US"/>
        </w:rPr>
        <w:t xml:space="preserve"> = 2 * 16b * 1 MHz = 32 </w:t>
      </w:r>
      <w:proofErr w:type="spellStart"/>
      <w:r w:rsidRPr="001177D1">
        <w:rPr>
          <w:lang w:val="en-US"/>
        </w:rPr>
        <w:t>MHz.</w:t>
      </w:r>
      <w:proofErr w:type="spellEnd"/>
      <w:r w:rsidRPr="001177D1">
        <w:rPr>
          <w:lang w:val="en-US"/>
        </w:rPr>
        <w:t xml:space="preserve"> The </w:t>
      </w:r>
      <w:proofErr w:type="spellStart"/>
      <w:r w:rsidRPr="001177D1">
        <w:rPr>
          <w:lang w:val="en-US"/>
        </w:rPr>
        <w:t>subband</w:t>
      </w:r>
      <w:proofErr w:type="spellEnd"/>
      <w:r w:rsidRPr="001177D1">
        <w:rPr>
          <w:lang w:val="en-US"/>
        </w:rPr>
        <w:t xml:space="preserve"> load per ADC signal path is </w:t>
      </w:r>
      <w:proofErr w:type="spellStart"/>
      <w:r w:rsidRPr="001177D1">
        <w:rPr>
          <w:lang w:val="en-US"/>
        </w:rPr>
        <w:t>L</w:t>
      </w:r>
      <w:r w:rsidRPr="001177D1">
        <w:rPr>
          <w:vertAlign w:val="subscript"/>
          <w:lang w:val="en-US"/>
        </w:rPr>
        <w:t>sp</w:t>
      </w:r>
      <w:proofErr w:type="spellEnd"/>
      <w:r w:rsidRPr="001177D1">
        <w:rPr>
          <w:lang w:val="en-US"/>
        </w:rPr>
        <w:t xml:space="preserve"> = </w:t>
      </w:r>
      <w:proofErr w:type="spellStart"/>
      <w:r w:rsidRPr="001177D1">
        <w:rPr>
          <w:lang w:val="en-US"/>
        </w:rPr>
        <w:t>N</w:t>
      </w:r>
      <w:r w:rsidRPr="00E071E0">
        <w:rPr>
          <w:vertAlign w:val="subscript"/>
          <w:lang w:val="en-US"/>
        </w:rPr>
        <w:t>sel</w:t>
      </w:r>
      <w:proofErr w:type="spellEnd"/>
      <w:r w:rsidRPr="001177D1">
        <w:rPr>
          <w:lang w:val="en-US"/>
        </w:rPr>
        <w:t xml:space="preserve"> * </w:t>
      </w:r>
      <w:proofErr w:type="spellStart"/>
      <w:r w:rsidRPr="001177D1">
        <w:rPr>
          <w:lang w:val="en-US"/>
        </w:rPr>
        <w:t>L</w:t>
      </w:r>
      <w:r w:rsidRPr="00E071E0">
        <w:rPr>
          <w:vertAlign w:val="subscript"/>
          <w:lang w:val="en-US"/>
        </w:rPr>
        <w:t>subband</w:t>
      </w:r>
      <w:proofErr w:type="spellEnd"/>
      <w:r w:rsidRPr="001177D1">
        <w:rPr>
          <w:lang w:val="en-US"/>
        </w:rPr>
        <w:t xml:space="preserve"> = 384 * 25M = 9.6 </w:t>
      </w:r>
      <w:proofErr w:type="spellStart"/>
      <w:r w:rsidRPr="001177D1">
        <w:rPr>
          <w:lang w:val="en-US"/>
        </w:rPr>
        <w:t>Gbps</w:t>
      </w:r>
      <w:proofErr w:type="spellEnd"/>
      <w:r w:rsidRPr="001177D1">
        <w:rPr>
          <w:lang w:val="en-US"/>
        </w:rPr>
        <w:t xml:space="preserve"> and will </w:t>
      </w:r>
      <w:r w:rsidRPr="001177D1">
        <w:rPr>
          <w:lang w:val="en-US"/>
        </w:rPr>
        <w:lastRenderedPageBreak/>
        <w:t xml:space="preserve">become </w:t>
      </w:r>
      <w:proofErr w:type="spellStart"/>
      <w:r w:rsidRPr="001177D1">
        <w:rPr>
          <w:lang w:val="en-US"/>
        </w:rPr>
        <w:t>L</w:t>
      </w:r>
      <w:r w:rsidRPr="001177D1">
        <w:rPr>
          <w:vertAlign w:val="subscript"/>
          <w:lang w:val="en-US"/>
        </w:rPr>
        <w:t>sp</w:t>
      </w:r>
      <w:proofErr w:type="spellEnd"/>
      <w:r w:rsidRPr="001177D1">
        <w:rPr>
          <w:lang w:val="en-US"/>
        </w:rPr>
        <w:t xml:space="preserve"> = 304 * 32M = 9.728 </w:t>
      </w:r>
      <w:proofErr w:type="spellStart"/>
      <w:r w:rsidRPr="001177D1">
        <w:rPr>
          <w:lang w:val="en-US"/>
        </w:rPr>
        <w:t>Gbps</w:t>
      </w:r>
      <w:proofErr w:type="spellEnd"/>
      <w:r w:rsidRPr="001177D1">
        <w:rPr>
          <w:lang w:val="en-US"/>
        </w:rPr>
        <w:t>.</w:t>
      </w:r>
      <w:r>
        <w:rPr>
          <w:lang w:val="en-US"/>
        </w:rPr>
        <w:t xml:space="preserve"> The </w:t>
      </w:r>
      <w:proofErr w:type="spellStart"/>
      <w:r>
        <w:rPr>
          <w:lang w:val="en-US"/>
        </w:rPr>
        <w:t>subband</w:t>
      </w:r>
      <w:proofErr w:type="spellEnd"/>
      <w:r>
        <w:rPr>
          <w:lang w:val="en-US"/>
        </w:rPr>
        <w:t xml:space="preserve"> load per BN is L</w:t>
      </w:r>
      <w:r w:rsidRPr="00534CBC">
        <w:rPr>
          <w:vertAlign w:val="subscript"/>
          <w:lang w:val="en-US"/>
        </w:rPr>
        <w:t>BN</w:t>
      </w:r>
      <w:r>
        <w:rPr>
          <w:lang w:val="en-US"/>
        </w:rPr>
        <w:t xml:space="preserve"> = S</w:t>
      </w:r>
      <w:r w:rsidRPr="00534CBC">
        <w:rPr>
          <w:vertAlign w:val="subscript"/>
          <w:lang w:val="en-US"/>
        </w:rPr>
        <w:t>BN</w:t>
      </w:r>
      <w:r>
        <w:rPr>
          <w:lang w:val="en-US"/>
        </w:rPr>
        <w:t xml:space="preserve"> * </w:t>
      </w:r>
      <w:proofErr w:type="spellStart"/>
      <w:r>
        <w:rPr>
          <w:lang w:val="en-US"/>
        </w:rPr>
        <w:t>L</w:t>
      </w:r>
      <w:r w:rsidRPr="00534CBC">
        <w:rPr>
          <w:vertAlign w:val="subscript"/>
          <w:lang w:val="en-US"/>
        </w:rPr>
        <w:t>sp</w:t>
      </w:r>
      <w:proofErr w:type="spellEnd"/>
      <w:r>
        <w:rPr>
          <w:lang w:val="en-US"/>
        </w:rPr>
        <w:t xml:space="preserve"> = 4 * 9.6G = 38.4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 xml:space="preserve"> and will become L</w:t>
      </w:r>
      <w:r w:rsidRPr="00534CBC">
        <w:rPr>
          <w:vertAlign w:val="subscript"/>
          <w:lang w:val="en-US"/>
        </w:rPr>
        <w:t>BN</w:t>
      </w:r>
      <w:r>
        <w:rPr>
          <w:lang w:val="en-US"/>
        </w:rPr>
        <w:t xml:space="preserve"> = 4 * 9.728G = 38.912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>.</w:t>
      </w:r>
    </w:p>
    <w:p w:rsidR="0039481E" w:rsidRDefault="0039481E" w:rsidP="00A50C34">
      <w:pPr>
        <w:numPr>
          <w:ilvl w:val="0"/>
          <w:numId w:val="15"/>
        </w:numPr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BF </w:t>
      </w:r>
      <w:proofErr w:type="spellStart"/>
      <w:r>
        <w:rPr>
          <w:lang w:val="en-US"/>
        </w:rPr>
        <w:t>subrack</w:t>
      </w:r>
      <w:proofErr w:type="spellEnd"/>
      <w:r>
        <w:rPr>
          <w:lang w:val="en-US"/>
        </w:rPr>
        <w:t xml:space="preserve"> has </w:t>
      </w:r>
      <w:proofErr w:type="spellStart"/>
      <w:r>
        <w:rPr>
          <w:lang w:val="en-US"/>
        </w:rPr>
        <w:t>nof_uni</w:t>
      </w:r>
      <w:proofErr w:type="spellEnd"/>
      <w:r>
        <w:rPr>
          <w:lang w:val="en-US"/>
        </w:rPr>
        <w:t xml:space="preserve">=4 </w:t>
      </w:r>
      <w:proofErr w:type="spellStart"/>
      <w:r>
        <w:rPr>
          <w:lang w:val="en-US"/>
        </w:rPr>
        <w:t>UniBoards</w:t>
      </w:r>
      <w:proofErr w:type="spellEnd"/>
      <w:r>
        <w:rPr>
          <w:lang w:val="en-US"/>
        </w:rPr>
        <w:t xml:space="preserve">. The load on the backplane in 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BF </w:t>
      </w:r>
      <w:proofErr w:type="spellStart"/>
      <w:r>
        <w:rPr>
          <w:lang w:val="en-US"/>
        </w:rPr>
        <w:t>subrack</w:t>
      </w:r>
      <w:proofErr w:type="spellEnd"/>
      <w:r>
        <w:rPr>
          <w:lang w:val="en-US"/>
        </w:rPr>
        <w:t xml:space="preserve"> BN-BN links is </w:t>
      </w:r>
      <w:proofErr w:type="spellStart"/>
      <w:r w:rsidRPr="00534CBC">
        <w:rPr>
          <w:lang w:val="en-US"/>
        </w:rPr>
        <w:t>L</w:t>
      </w:r>
      <w:r w:rsidRPr="00534CBC">
        <w:rPr>
          <w:vertAlign w:val="subscript"/>
          <w:lang w:val="en-US"/>
        </w:rPr>
        <w:t>BN_BN_link</w:t>
      </w:r>
      <w:proofErr w:type="spellEnd"/>
      <w:r>
        <w:rPr>
          <w:lang w:val="en-US"/>
        </w:rPr>
        <w:t xml:space="preserve"> = L</w:t>
      </w:r>
      <w:r w:rsidRPr="00534CBC">
        <w:rPr>
          <w:vertAlign w:val="subscript"/>
          <w:lang w:val="en-US"/>
        </w:rPr>
        <w:t>BN</w:t>
      </w:r>
      <w:r>
        <w:rPr>
          <w:lang w:val="en-US"/>
        </w:rPr>
        <w:t xml:space="preserve"> / </w:t>
      </w:r>
      <w:proofErr w:type="spellStart"/>
      <w:r>
        <w:rPr>
          <w:lang w:val="en-US"/>
        </w:rPr>
        <w:t>nof_uni</w:t>
      </w:r>
      <w:proofErr w:type="spellEnd"/>
      <w:r>
        <w:rPr>
          <w:lang w:val="en-US"/>
        </w:rPr>
        <w:t xml:space="preserve"> = 9.6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 xml:space="preserve"> and will become </w:t>
      </w:r>
      <w:proofErr w:type="spellStart"/>
      <w:r w:rsidRPr="00534CBC">
        <w:rPr>
          <w:lang w:val="en-US"/>
        </w:rPr>
        <w:t>L</w:t>
      </w:r>
      <w:r w:rsidRPr="00534CBC">
        <w:rPr>
          <w:vertAlign w:val="subscript"/>
          <w:lang w:val="en-US"/>
        </w:rPr>
        <w:t>BN_BN_link</w:t>
      </w:r>
      <w:proofErr w:type="spellEnd"/>
      <w:r>
        <w:rPr>
          <w:lang w:val="en-US"/>
        </w:rPr>
        <w:t xml:space="preserve"> = </w:t>
      </w:r>
      <w:r w:rsidRPr="001177D1">
        <w:rPr>
          <w:lang w:val="en-US"/>
        </w:rPr>
        <w:t xml:space="preserve">9.728 </w:t>
      </w:r>
      <w:proofErr w:type="spellStart"/>
      <w:r w:rsidRPr="001177D1">
        <w:rPr>
          <w:lang w:val="en-US"/>
        </w:rPr>
        <w:t>Gbps</w:t>
      </w:r>
      <w:proofErr w:type="spellEnd"/>
      <w:r>
        <w:rPr>
          <w:lang w:val="en-US"/>
        </w:rPr>
        <w:t xml:space="preserve">. Each </w:t>
      </w:r>
      <w:proofErr w:type="spellStart"/>
      <w:r>
        <w:rPr>
          <w:lang w:val="en-US"/>
        </w:rPr>
        <w:t>UniBoard</w:t>
      </w:r>
      <w:proofErr w:type="spellEnd"/>
      <w:r>
        <w:rPr>
          <w:lang w:val="en-US"/>
        </w:rPr>
        <w:t xml:space="preserve"> has </w:t>
      </w:r>
      <w:proofErr w:type="spellStart"/>
      <w:r>
        <w:rPr>
          <w:lang w:val="en-US"/>
        </w:rPr>
        <w:t>nof_fn</w:t>
      </w:r>
      <w:proofErr w:type="spellEnd"/>
      <w:r>
        <w:rPr>
          <w:lang w:val="en-US"/>
        </w:rPr>
        <w:t xml:space="preserve">=4 FN. Therefore the load on the </w:t>
      </w:r>
      <w:proofErr w:type="spellStart"/>
      <w:r>
        <w:rPr>
          <w:lang w:val="en-US"/>
        </w:rPr>
        <w:t>UniBoard</w:t>
      </w:r>
      <w:proofErr w:type="spellEnd"/>
      <w:r>
        <w:rPr>
          <w:lang w:val="en-US"/>
        </w:rPr>
        <w:t xml:space="preserve"> mesh BN-FN links is </w:t>
      </w:r>
      <w:proofErr w:type="spellStart"/>
      <w:r w:rsidRPr="00534CBC">
        <w:rPr>
          <w:lang w:val="en-US"/>
        </w:rPr>
        <w:t>L</w:t>
      </w:r>
      <w:r w:rsidRPr="00534CBC">
        <w:rPr>
          <w:vertAlign w:val="subscript"/>
          <w:lang w:val="en-US"/>
        </w:rPr>
        <w:t>BN_</w:t>
      </w:r>
      <w:r>
        <w:rPr>
          <w:vertAlign w:val="subscript"/>
          <w:lang w:val="en-US"/>
        </w:rPr>
        <w:t>F</w:t>
      </w:r>
      <w:r w:rsidRPr="00534CBC">
        <w:rPr>
          <w:vertAlign w:val="subscript"/>
          <w:lang w:val="en-US"/>
        </w:rPr>
        <w:t>N_link</w:t>
      </w:r>
      <w:proofErr w:type="spellEnd"/>
      <w:r>
        <w:rPr>
          <w:lang w:val="en-US"/>
        </w:rPr>
        <w:t xml:space="preserve"> = L</w:t>
      </w:r>
      <w:r w:rsidRPr="00534CBC">
        <w:rPr>
          <w:vertAlign w:val="subscript"/>
          <w:lang w:val="en-US"/>
        </w:rPr>
        <w:t>BN</w:t>
      </w:r>
      <w:r>
        <w:rPr>
          <w:lang w:val="en-US"/>
        </w:rPr>
        <w:t xml:space="preserve"> / </w:t>
      </w:r>
      <w:proofErr w:type="spellStart"/>
      <w:r>
        <w:rPr>
          <w:lang w:val="en-US"/>
        </w:rPr>
        <w:t>nof_fn</w:t>
      </w:r>
      <w:proofErr w:type="spellEnd"/>
      <w:r>
        <w:rPr>
          <w:lang w:val="en-US"/>
        </w:rPr>
        <w:t xml:space="preserve"> = 9.6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 xml:space="preserve"> and will become </w:t>
      </w:r>
      <w:proofErr w:type="spellStart"/>
      <w:r w:rsidRPr="00534CBC">
        <w:rPr>
          <w:lang w:val="en-US"/>
        </w:rPr>
        <w:t>L</w:t>
      </w:r>
      <w:r w:rsidRPr="00534CBC">
        <w:rPr>
          <w:vertAlign w:val="subscript"/>
          <w:lang w:val="en-US"/>
        </w:rPr>
        <w:t>BN_</w:t>
      </w:r>
      <w:r>
        <w:rPr>
          <w:vertAlign w:val="subscript"/>
          <w:lang w:val="en-US"/>
        </w:rPr>
        <w:t>F</w:t>
      </w:r>
      <w:r w:rsidRPr="00534CBC">
        <w:rPr>
          <w:vertAlign w:val="subscript"/>
          <w:lang w:val="en-US"/>
        </w:rPr>
        <w:t>N_link</w:t>
      </w:r>
      <w:proofErr w:type="spellEnd"/>
      <w:r>
        <w:rPr>
          <w:lang w:val="en-US"/>
        </w:rPr>
        <w:t xml:space="preserve"> = </w:t>
      </w:r>
      <w:r w:rsidRPr="001177D1">
        <w:rPr>
          <w:lang w:val="en-US"/>
        </w:rPr>
        <w:t xml:space="preserve">9.728 </w:t>
      </w:r>
      <w:proofErr w:type="spellStart"/>
      <w:r w:rsidRPr="001177D1">
        <w:rPr>
          <w:lang w:val="en-US"/>
        </w:rPr>
        <w:t>Gbps</w:t>
      </w:r>
      <w:proofErr w:type="spellEnd"/>
      <w:r>
        <w:rPr>
          <w:lang w:val="en-US"/>
        </w:rPr>
        <w:t xml:space="preserve">. </w:t>
      </w:r>
    </w:p>
    <w:p w:rsidR="0039481E" w:rsidRDefault="0039481E" w:rsidP="00A50C34">
      <w:pPr>
        <w:numPr>
          <w:ilvl w:val="0"/>
          <w:numId w:val="15"/>
        </w:numPr>
        <w:rPr>
          <w:lang w:val="en-US"/>
        </w:rPr>
      </w:pPr>
      <w:r>
        <w:rPr>
          <w:lang w:val="en-US"/>
        </w:rPr>
        <w:t xml:space="preserve">The capacity of the backplane links is 4 transceivers each operating at 5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 xml:space="preserve"> including 8b/10b encoding, so an effective user data rate of 16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 xml:space="preserve">. The capacity of the mesh is 3 transceivers each operating at 5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 xml:space="preserve"> including 8b/10b encoding, so an effective user data rate of 12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>.</w:t>
      </w:r>
    </w:p>
    <w:p w:rsidR="00A50C34" w:rsidRPr="00A50C34" w:rsidRDefault="0039481E" w:rsidP="00A50C34">
      <w:pPr>
        <w:numPr>
          <w:ilvl w:val="0"/>
          <w:numId w:val="15"/>
        </w:numPr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subbands</w:t>
      </w:r>
      <w:proofErr w:type="spellEnd"/>
      <w:r>
        <w:rPr>
          <w:lang w:val="en-US"/>
        </w:rPr>
        <w:t xml:space="preserve"> are transported in so called f-frames</w:t>
      </w:r>
      <w:r w:rsidR="00E071E0">
        <w:rPr>
          <w:lang w:val="en-US"/>
        </w:rPr>
        <w:t xml:space="preserve"> </w:t>
      </w:r>
      <w:r w:rsidR="00E071E0">
        <w:rPr>
          <w:lang w:val="en-US"/>
        </w:rPr>
        <w:fldChar w:fldCharType="begin"/>
      </w:r>
      <w:r w:rsidR="00E071E0">
        <w:rPr>
          <w:lang w:val="en-US"/>
        </w:rPr>
        <w:instrText xml:space="preserve"> REF _Ref416782112 \r \h </w:instrText>
      </w:r>
      <w:r w:rsidR="00E071E0">
        <w:rPr>
          <w:lang w:val="en-US"/>
        </w:rPr>
      </w:r>
      <w:r w:rsidR="00E071E0">
        <w:rPr>
          <w:lang w:val="en-US"/>
        </w:rPr>
        <w:fldChar w:fldCharType="separate"/>
      </w:r>
      <w:r w:rsidR="008F7824">
        <w:rPr>
          <w:lang w:val="en-US"/>
        </w:rPr>
        <w:t>[3]</w:t>
      </w:r>
      <w:r w:rsidR="00E071E0">
        <w:rPr>
          <w:lang w:val="en-US"/>
        </w:rPr>
        <w:fldChar w:fldCharType="end"/>
      </w:r>
      <w:r>
        <w:rPr>
          <w:lang w:val="en-US"/>
        </w:rPr>
        <w:t xml:space="preserve">. The frame rate is </w:t>
      </w:r>
      <w:proofErr w:type="spellStart"/>
      <w:r>
        <w:rPr>
          <w:lang w:val="en-US"/>
        </w:rPr>
        <w:t>B</w:t>
      </w:r>
      <w:r w:rsidRPr="003B1C61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 and the frame payload size S</w:t>
      </w:r>
      <w:r w:rsidRPr="003B1C61">
        <w:rPr>
          <w:vertAlign w:val="subscript"/>
          <w:lang w:val="en-US"/>
        </w:rPr>
        <w:t>BN</w:t>
      </w:r>
      <w:r>
        <w:rPr>
          <w:lang w:val="en-US"/>
        </w:rPr>
        <w:t xml:space="preserve"> * N</w:t>
      </w:r>
      <w:r w:rsidRPr="003B1C61">
        <w:rPr>
          <w:vertAlign w:val="subscript"/>
          <w:lang w:val="en-US"/>
        </w:rPr>
        <w:t>FN</w:t>
      </w:r>
      <w:r>
        <w:rPr>
          <w:lang w:val="en-US"/>
        </w:rPr>
        <w:t xml:space="preserve"> where the number of </w:t>
      </w:r>
      <w:proofErr w:type="spellStart"/>
      <w:r>
        <w:rPr>
          <w:lang w:val="en-US"/>
        </w:rPr>
        <w:t>subbands</w:t>
      </w:r>
      <w:proofErr w:type="spellEnd"/>
      <w:r>
        <w:rPr>
          <w:lang w:val="en-US"/>
        </w:rPr>
        <w:t xml:space="preserve"> per FN is N</w:t>
      </w:r>
      <w:r w:rsidRPr="003B1C61">
        <w:rPr>
          <w:vertAlign w:val="subscript"/>
          <w:lang w:val="en-US"/>
        </w:rPr>
        <w:t>FN</w:t>
      </w:r>
      <w:r>
        <w:rPr>
          <w:lang w:val="en-US"/>
        </w:rPr>
        <w:t xml:space="preserve"> = </w:t>
      </w:r>
      <w:proofErr w:type="spellStart"/>
      <w:r>
        <w:rPr>
          <w:lang w:val="en-US"/>
        </w:rPr>
        <w:t>N</w:t>
      </w:r>
      <w:r w:rsidRPr="003B1C61">
        <w:rPr>
          <w:vertAlign w:val="subscript"/>
          <w:lang w:val="en-US"/>
        </w:rPr>
        <w:t>sel</w:t>
      </w:r>
      <w:proofErr w:type="spellEnd"/>
      <w:r>
        <w:rPr>
          <w:lang w:val="en-US"/>
        </w:rPr>
        <w:t xml:space="preserve"> /</w:t>
      </w:r>
      <w:proofErr w:type="spellStart"/>
      <w:r>
        <w:rPr>
          <w:lang w:val="en-US"/>
        </w:rPr>
        <w:t>N</w:t>
      </w:r>
      <w:r w:rsidRPr="003B1C61">
        <w:rPr>
          <w:vertAlign w:val="subscript"/>
          <w:lang w:val="en-US"/>
        </w:rPr>
        <w:t>band</w:t>
      </w:r>
      <w:proofErr w:type="spellEnd"/>
      <w:r>
        <w:rPr>
          <w:lang w:val="en-US"/>
        </w:rPr>
        <w:t xml:space="preserve"> = 384 / 16 = 24 and will become N</w:t>
      </w:r>
      <w:r w:rsidRPr="00FC5092">
        <w:rPr>
          <w:vertAlign w:val="subscript"/>
          <w:lang w:val="en-US"/>
        </w:rPr>
        <w:t>FN</w:t>
      </w:r>
      <w:r w:rsidR="00121046">
        <w:rPr>
          <w:lang w:val="en-US"/>
        </w:rPr>
        <w:t xml:space="preserve"> = 304 / 16 = 19 (n</w:t>
      </w:r>
      <w:r>
        <w:rPr>
          <w:lang w:val="en-US"/>
        </w:rPr>
        <w:t xml:space="preserve">ote that </w:t>
      </w:r>
      <w:proofErr w:type="spellStart"/>
      <w:r>
        <w:rPr>
          <w:lang w:val="en-US"/>
        </w:rPr>
        <w:t>N</w:t>
      </w:r>
      <w:r w:rsidRPr="003B1C61">
        <w:rPr>
          <w:vertAlign w:val="subscript"/>
          <w:lang w:val="en-US"/>
        </w:rPr>
        <w:t>band</w:t>
      </w:r>
      <w:proofErr w:type="spellEnd"/>
      <w:r>
        <w:rPr>
          <w:lang w:val="en-US"/>
        </w:rPr>
        <w:t xml:space="preserve"> = </w:t>
      </w:r>
      <w:proofErr w:type="spellStart"/>
      <w:r>
        <w:rPr>
          <w:lang w:val="en-US"/>
        </w:rPr>
        <w:t>nof_uni</w:t>
      </w:r>
      <w:proofErr w:type="spellEnd"/>
      <w:r>
        <w:rPr>
          <w:lang w:val="en-US"/>
        </w:rPr>
        <w:t xml:space="preserve"> * </w:t>
      </w:r>
      <w:proofErr w:type="spellStart"/>
      <w:r>
        <w:rPr>
          <w:lang w:val="en-US"/>
        </w:rPr>
        <w:t>nof_fn</w:t>
      </w:r>
      <w:proofErr w:type="spellEnd"/>
      <w:r>
        <w:rPr>
          <w:lang w:val="en-US"/>
        </w:rPr>
        <w:t xml:space="preserve"> = 4 * 4 =16</w:t>
      </w:r>
      <w:r w:rsidR="00121046">
        <w:rPr>
          <w:lang w:val="en-US"/>
        </w:rPr>
        <w:t>)</w:t>
      </w:r>
      <w:r>
        <w:rPr>
          <w:lang w:val="en-US"/>
        </w:rPr>
        <w:t>. Hence the f-payload size is S</w:t>
      </w:r>
      <w:r w:rsidRPr="003B1C61">
        <w:rPr>
          <w:vertAlign w:val="subscript"/>
          <w:lang w:val="en-US"/>
        </w:rPr>
        <w:t>BN</w:t>
      </w:r>
      <w:r>
        <w:rPr>
          <w:lang w:val="en-US"/>
        </w:rPr>
        <w:t>* N</w:t>
      </w:r>
      <w:r w:rsidRPr="003B1C61">
        <w:rPr>
          <w:vertAlign w:val="subscript"/>
          <w:lang w:val="en-US"/>
        </w:rPr>
        <w:t>FN</w:t>
      </w:r>
      <w:r>
        <w:rPr>
          <w:lang w:val="en-US"/>
        </w:rPr>
        <w:t xml:space="preserve"> = 4 * 24 = 96 </w:t>
      </w:r>
      <w:proofErr w:type="spellStart"/>
      <w:r>
        <w:rPr>
          <w:lang w:val="en-US"/>
        </w:rPr>
        <w:t>subbands</w:t>
      </w:r>
      <w:proofErr w:type="spellEnd"/>
      <w:r>
        <w:rPr>
          <w:lang w:val="en-US"/>
        </w:rPr>
        <w:t xml:space="preserve"> and will become 4 * 19 = 76 </w:t>
      </w:r>
      <w:proofErr w:type="spellStart"/>
      <w:r>
        <w:rPr>
          <w:lang w:val="en-US"/>
        </w:rPr>
        <w:t>subbands</w:t>
      </w:r>
      <w:proofErr w:type="spellEnd"/>
      <w:r>
        <w:rPr>
          <w:lang w:val="en-US"/>
        </w:rPr>
        <w:t xml:space="preserve">. The f-frame data width is 32b so given </w:t>
      </w:r>
      <w:proofErr w:type="spellStart"/>
      <w:r w:rsidRPr="001177D1">
        <w:rPr>
          <w:lang w:val="en-US"/>
        </w:rPr>
        <w:t>nof_pfb_bits</w:t>
      </w:r>
      <w:proofErr w:type="spellEnd"/>
      <w:r>
        <w:rPr>
          <w:lang w:val="en-US"/>
        </w:rPr>
        <w:t xml:space="preserve">=16b there fits 1 complex </w:t>
      </w:r>
      <w:proofErr w:type="spellStart"/>
      <w:r>
        <w:rPr>
          <w:lang w:val="en-US"/>
        </w:rPr>
        <w:t>subband</w:t>
      </w:r>
      <w:proofErr w:type="spellEnd"/>
      <w:r>
        <w:rPr>
          <w:lang w:val="en-US"/>
        </w:rPr>
        <w:t xml:space="preserve"> sample per frame data word. The f-frame overhead consists of 4 words for the </w:t>
      </w:r>
      <w:proofErr w:type="spellStart"/>
      <w:r>
        <w:rPr>
          <w:lang w:val="en-US"/>
        </w:rPr>
        <w:t>Uthernet</w:t>
      </w:r>
      <w:proofErr w:type="spellEnd"/>
      <w:r>
        <w:rPr>
          <w:lang w:val="en-US"/>
        </w:rPr>
        <w:t xml:space="preserve"> header </w:t>
      </w:r>
      <w:r w:rsidR="00E071E0">
        <w:rPr>
          <w:lang w:val="en-US"/>
        </w:rPr>
        <w:fldChar w:fldCharType="begin"/>
      </w:r>
      <w:r w:rsidR="00E071E0">
        <w:rPr>
          <w:lang w:val="en-US"/>
        </w:rPr>
        <w:instrText xml:space="preserve"> REF _Ref416782772 \r \h </w:instrText>
      </w:r>
      <w:r w:rsidR="00E071E0">
        <w:rPr>
          <w:lang w:val="en-US"/>
        </w:rPr>
      </w:r>
      <w:r w:rsidR="00E071E0">
        <w:rPr>
          <w:lang w:val="en-US"/>
        </w:rPr>
        <w:fldChar w:fldCharType="separate"/>
      </w:r>
      <w:r w:rsidR="008F7824">
        <w:rPr>
          <w:lang w:val="en-US"/>
        </w:rPr>
        <w:t>[9]</w:t>
      </w:r>
      <w:r w:rsidR="00E071E0">
        <w:rPr>
          <w:lang w:val="en-US"/>
        </w:rPr>
        <w:fldChar w:fldCharType="end"/>
      </w:r>
      <w:r>
        <w:rPr>
          <w:lang w:val="en-US"/>
        </w:rPr>
        <w:t xml:space="preserve"> and tail and 4 words for the data path (DP) header and tail </w:t>
      </w:r>
      <w:r w:rsidR="00E071E0">
        <w:rPr>
          <w:lang w:val="en-US"/>
        </w:rPr>
        <w:fldChar w:fldCharType="begin"/>
      </w:r>
      <w:r w:rsidR="00E071E0">
        <w:rPr>
          <w:lang w:val="en-US"/>
        </w:rPr>
        <w:instrText xml:space="preserve"> REF _Ref416782782 \r \h </w:instrText>
      </w:r>
      <w:r w:rsidR="00E071E0">
        <w:rPr>
          <w:lang w:val="en-US"/>
        </w:rPr>
      </w:r>
      <w:r w:rsidR="00E071E0">
        <w:rPr>
          <w:lang w:val="en-US"/>
        </w:rPr>
        <w:fldChar w:fldCharType="separate"/>
      </w:r>
      <w:r w:rsidR="008F7824">
        <w:rPr>
          <w:lang w:val="en-US"/>
        </w:rPr>
        <w:t>[10]</w:t>
      </w:r>
      <w:r w:rsidR="00E071E0">
        <w:rPr>
          <w:lang w:val="en-US"/>
        </w:rPr>
        <w:fldChar w:fldCharType="end"/>
      </w:r>
      <w:r>
        <w:rPr>
          <w:lang w:val="en-US"/>
        </w:rPr>
        <w:t xml:space="preserve">. Hence the f-frame length is 8 + 96 = 104 words and will become 8 + 76 = 84 words. With a f-frame overhead factor of 84 / 76 the data rate for both the back plane BN-BN links and the mesh BN-FN links is (104 / 96) * 9.6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 xml:space="preserve"> = 10.4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 xml:space="preserve"> and will become (84 / 76) * 9.728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 xml:space="preserve"> = 10.752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>.</w:t>
      </w:r>
    </w:p>
    <w:p w:rsidR="00A50C34" w:rsidRDefault="00A50C34" w:rsidP="00A50C34">
      <w:pPr>
        <w:rPr>
          <w:lang w:val="en-US"/>
        </w:rPr>
      </w:pPr>
    </w:p>
    <w:p w:rsidR="00A50C34" w:rsidRPr="00A50C34" w:rsidRDefault="0039481E" w:rsidP="009E6E34">
      <w:pPr>
        <w:keepNext/>
        <w:keepLines/>
        <w:rPr>
          <w:u w:val="single"/>
          <w:lang w:val="en-US"/>
        </w:rPr>
      </w:pPr>
      <w:r w:rsidRPr="00A50C34">
        <w:rPr>
          <w:u w:val="single"/>
          <w:lang w:val="en-US"/>
        </w:rPr>
        <w:t>Conclusion:</w:t>
      </w:r>
    </w:p>
    <w:p w:rsidR="0039481E" w:rsidRPr="00BA0926" w:rsidRDefault="0039481E" w:rsidP="009E6E34">
      <w:pPr>
        <w:keepNext/>
        <w:keepLines/>
        <w:rPr>
          <w:lang w:val="en-US"/>
        </w:rPr>
      </w:pPr>
      <w:r>
        <w:rPr>
          <w:lang w:val="en-US"/>
        </w:rPr>
        <w:t xml:space="preserve">The f-frame load for </w:t>
      </w:r>
      <w:proofErr w:type="spellStart"/>
      <w:r>
        <w:rPr>
          <w:lang w:val="en-US"/>
        </w:rPr>
        <w:t>B</w:t>
      </w:r>
      <w:r w:rsidRPr="000A1E56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 = 781250 Hz is 10.4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 xml:space="preserve"> and for </w:t>
      </w:r>
      <w:proofErr w:type="spellStart"/>
      <w:r>
        <w:rPr>
          <w:lang w:val="en-US"/>
        </w:rPr>
        <w:t>B</w:t>
      </w:r>
      <w:r w:rsidRPr="000A1E56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= 1 MHz it becomes 10.752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 xml:space="preserve">, but this still easily fits on the BN-BN backplane links (that can carry 16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 xml:space="preserve">) and on the BN-FN mesh links (that can carry 12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 xml:space="preserve">). </w:t>
      </w:r>
    </w:p>
    <w:p w:rsidR="00A50C34" w:rsidRDefault="00A50C34" w:rsidP="00A50C34">
      <w:pPr>
        <w:rPr>
          <w:lang w:val="en-US"/>
        </w:rPr>
      </w:pPr>
    </w:p>
    <w:p w:rsidR="00550051" w:rsidRDefault="00550051" w:rsidP="00550051">
      <w:pPr>
        <w:pStyle w:val="Heading3"/>
        <w:rPr>
          <w:lang w:val="en-US"/>
        </w:rPr>
      </w:pPr>
      <w:bookmarkStart w:id="42" w:name="_Toc418075736"/>
      <w:proofErr w:type="spellStart"/>
      <w:r>
        <w:rPr>
          <w:lang w:val="en-US"/>
        </w:rPr>
        <w:t>Beamlet</w:t>
      </w:r>
      <w:proofErr w:type="spellEnd"/>
      <w:r>
        <w:rPr>
          <w:lang w:val="en-US"/>
        </w:rPr>
        <w:t xml:space="preserve"> output</w:t>
      </w:r>
      <w:bookmarkEnd w:id="42"/>
    </w:p>
    <w:p w:rsidR="00550051" w:rsidRDefault="00550051" w:rsidP="00550051">
      <w:pPr>
        <w:rPr>
          <w:lang w:val="en-US"/>
        </w:rPr>
      </w:pPr>
      <w:r>
        <w:rPr>
          <w:lang w:val="en-US"/>
        </w:rPr>
        <w:t>Regarding the</w:t>
      </w:r>
      <w:r w:rsidRPr="00550051">
        <w:rPr>
          <w:lang w:val="en-US"/>
        </w:rPr>
        <w:t xml:space="preserve"> </w:t>
      </w:r>
      <w:proofErr w:type="spellStart"/>
      <w:r w:rsidRPr="00550051">
        <w:rPr>
          <w:lang w:val="en-US"/>
        </w:rPr>
        <w:t>beamlet</w:t>
      </w:r>
      <w:proofErr w:type="spellEnd"/>
      <w:r w:rsidRPr="00550051">
        <w:rPr>
          <w:lang w:val="en-US"/>
        </w:rPr>
        <w:t xml:space="preserve"> output </w:t>
      </w:r>
      <w:r>
        <w:rPr>
          <w:lang w:val="en-US"/>
        </w:rPr>
        <w:t xml:space="preserve">of 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BF </w:t>
      </w:r>
      <w:proofErr w:type="spellStart"/>
      <w:r>
        <w:rPr>
          <w:lang w:val="en-US"/>
        </w:rPr>
        <w:t>subrack</w:t>
      </w:r>
      <w:proofErr w:type="spellEnd"/>
      <w:r>
        <w:rPr>
          <w:lang w:val="en-US"/>
        </w:rPr>
        <w:t xml:space="preserve"> the following points lead to the conclusion below.</w:t>
      </w:r>
    </w:p>
    <w:p w:rsidR="00550051" w:rsidRDefault="00550051" w:rsidP="00A50C34">
      <w:pPr>
        <w:rPr>
          <w:lang w:val="en-US"/>
        </w:rPr>
      </w:pPr>
    </w:p>
    <w:p w:rsidR="0039481E" w:rsidRDefault="0039481E" w:rsidP="00A50C34">
      <w:pPr>
        <w:numPr>
          <w:ilvl w:val="0"/>
          <w:numId w:val="16"/>
        </w:numPr>
        <w:rPr>
          <w:lang w:val="en-US"/>
        </w:rPr>
      </w:pPr>
      <w:r w:rsidRPr="00A24B81">
        <w:rPr>
          <w:lang w:val="en-US"/>
        </w:rPr>
        <w:t xml:space="preserve">The </w:t>
      </w:r>
      <w:proofErr w:type="spellStart"/>
      <w:r w:rsidRPr="00A24B81">
        <w:rPr>
          <w:lang w:val="en-US"/>
        </w:rPr>
        <w:t>subband</w:t>
      </w:r>
      <w:proofErr w:type="spellEnd"/>
      <w:r w:rsidRPr="00A24B81">
        <w:rPr>
          <w:lang w:val="en-US"/>
        </w:rPr>
        <w:t xml:space="preserve"> </w:t>
      </w:r>
      <w:proofErr w:type="spellStart"/>
      <w:r w:rsidRPr="00A24B81">
        <w:rPr>
          <w:lang w:val="en-US"/>
        </w:rPr>
        <w:t>beamformer</w:t>
      </w:r>
      <w:proofErr w:type="spellEnd"/>
      <w:r w:rsidRPr="00A24B81">
        <w:rPr>
          <w:lang w:val="en-US"/>
        </w:rPr>
        <w:t xml:space="preserve"> in the FN can </w:t>
      </w:r>
      <w:proofErr w:type="spellStart"/>
      <w:r w:rsidRPr="00A24B81">
        <w:rPr>
          <w:lang w:val="en-US"/>
        </w:rPr>
        <w:t>beamform</w:t>
      </w:r>
      <w:proofErr w:type="spellEnd"/>
      <w:r w:rsidRPr="00A24B81">
        <w:rPr>
          <w:lang w:val="en-US"/>
        </w:rPr>
        <w:t xml:space="preserve"> N </w:t>
      </w:r>
      <w:proofErr w:type="spellStart"/>
      <w:r w:rsidRPr="00A24B81">
        <w:rPr>
          <w:lang w:val="en-US"/>
        </w:rPr>
        <w:t>iblets</w:t>
      </w:r>
      <w:proofErr w:type="spellEnd"/>
      <w:r w:rsidRPr="00A24B81">
        <w:rPr>
          <w:lang w:val="en-US"/>
        </w:rPr>
        <w:t xml:space="preserve">. An </w:t>
      </w:r>
      <w:proofErr w:type="spellStart"/>
      <w:r w:rsidRPr="00A24B81">
        <w:rPr>
          <w:lang w:val="en-US"/>
        </w:rPr>
        <w:t>iblet</w:t>
      </w:r>
      <w:proofErr w:type="spellEnd"/>
      <w:r w:rsidRPr="00A24B81">
        <w:rPr>
          <w:lang w:val="en-US"/>
        </w:rPr>
        <w:t xml:space="preserve"> is a container that at the input of the </w:t>
      </w:r>
      <w:proofErr w:type="spellStart"/>
      <w:r w:rsidRPr="00A24B81">
        <w:rPr>
          <w:lang w:val="en-US"/>
        </w:rPr>
        <w:t>beamformer</w:t>
      </w:r>
      <w:proofErr w:type="spellEnd"/>
      <w:r w:rsidRPr="00A24B81">
        <w:rPr>
          <w:lang w:val="en-US"/>
        </w:rPr>
        <w:t xml:space="preserve"> carries a </w:t>
      </w:r>
      <w:proofErr w:type="spellStart"/>
      <w:r w:rsidRPr="00A24B81">
        <w:rPr>
          <w:lang w:val="en-US"/>
        </w:rPr>
        <w:t>subband</w:t>
      </w:r>
      <w:proofErr w:type="spellEnd"/>
      <w:r w:rsidRPr="00A24B81">
        <w:rPr>
          <w:lang w:val="en-US"/>
        </w:rPr>
        <w:t xml:space="preserve"> and at the output carries a </w:t>
      </w:r>
      <w:proofErr w:type="spellStart"/>
      <w:r w:rsidRPr="00A24B81">
        <w:rPr>
          <w:lang w:val="en-US"/>
        </w:rPr>
        <w:t>beamlet</w:t>
      </w:r>
      <w:proofErr w:type="spellEnd"/>
      <w:r w:rsidRPr="00A24B81">
        <w:rPr>
          <w:lang w:val="en-US"/>
        </w:rPr>
        <w:t xml:space="preserve">. A </w:t>
      </w:r>
      <w:proofErr w:type="spellStart"/>
      <w:r w:rsidRPr="00A24B81">
        <w:rPr>
          <w:lang w:val="en-US"/>
        </w:rPr>
        <w:t>beamlet</w:t>
      </w:r>
      <w:proofErr w:type="spellEnd"/>
      <w:r w:rsidRPr="00A24B81">
        <w:rPr>
          <w:lang w:val="en-US"/>
        </w:rPr>
        <w:t xml:space="preserve"> can be regarded as a </w:t>
      </w:r>
      <w:proofErr w:type="spellStart"/>
      <w:r w:rsidRPr="00A24B81">
        <w:rPr>
          <w:lang w:val="en-US"/>
        </w:rPr>
        <w:t>subband</w:t>
      </w:r>
      <w:proofErr w:type="spellEnd"/>
      <w:r w:rsidRPr="00A24B81">
        <w:rPr>
          <w:lang w:val="en-US"/>
        </w:rPr>
        <w:t xml:space="preserve"> with direction. The </w:t>
      </w:r>
      <w:proofErr w:type="spellStart"/>
      <w:r w:rsidRPr="00A24B81">
        <w:rPr>
          <w:lang w:val="en-US"/>
        </w:rPr>
        <w:t>Apertif</w:t>
      </w:r>
      <w:proofErr w:type="spellEnd"/>
      <w:r w:rsidRPr="00A24B81">
        <w:rPr>
          <w:lang w:val="en-US"/>
        </w:rPr>
        <w:t xml:space="preserve"> BF must be able to produce K=37 beams, so on average </w:t>
      </w:r>
      <w:r w:rsidR="00E071E0">
        <w:rPr>
          <w:lang w:val="en-US"/>
        </w:rPr>
        <w:t>N</w:t>
      </w:r>
      <w:r w:rsidR="00E071E0" w:rsidRPr="00E071E0">
        <w:rPr>
          <w:vertAlign w:val="subscript"/>
          <w:lang w:val="en-US"/>
        </w:rPr>
        <w:t>CB</w:t>
      </w:r>
      <w:r w:rsidR="00E071E0">
        <w:rPr>
          <w:lang w:val="en-US"/>
        </w:rPr>
        <w:t>=</w:t>
      </w:r>
      <w:r w:rsidRPr="00A24B81">
        <w:rPr>
          <w:lang w:val="en-US"/>
        </w:rPr>
        <w:t xml:space="preserve">K=37 </w:t>
      </w:r>
      <w:proofErr w:type="spellStart"/>
      <w:r w:rsidRPr="00A24B81">
        <w:rPr>
          <w:lang w:val="en-US"/>
        </w:rPr>
        <w:t>beamlets</w:t>
      </w:r>
      <w:proofErr w:type="spellEnd"/>
      <w:r w:rsidRPr="00A24B81">
        <w:rPr>
          <w:lang w:val="en-US"/>
        </w:rPr>
        <w:t xml:space="preserve"> per </w:t>
      </w:r>
      <w:proofErr w:type="spellStart"/>
      <w:r w:rsidRPr="00A24B81">
        <w:rPr>
          <w:lang w:val="en-US"/>
        </w:rPr>
        <w:t>subband</w:t>
      </w:r>
      <w:proofErr w:type="spellEnd"/>
      <w:r w:rsidRPr="00A24B81">
        <w:rPr>
          <w:lang w:val="en-US"/>
        </w:rPr>
        <w:t xml:space="preserve">. Each FN can maximum produce </w:t>
      </w:r>
      <w:proofErr w:type="spellStart"/>
      <w:r w:rsidRPr="00A24B81">
        <w:rPr>
          <w:lang w:val="en-US"/>
        </w:rPr>
        <w:t>K</w:t>
      </w:r>
      <w:r w:rsidRPr="00A24B81">
        <w:rPr>
          <w:vertAlign w:val="subscript"/>
          <w:lang w:val="en-US"/>
        </w:rPr>
        <w:t>max</w:t>
      </w:r>
      <w:proofErr w:type="spellEnd"/>
      <w:r w:rsidRPr="00A24B81">
        <w:rPr>
          <w:lang w:val="en-US"/>
        </w:rPr>
        <w:t xml:space="preserve"> = N/N</w:t>
      </w:r>
      <w:r w:rsidRPr="00A24B81">
        <w:rPr>
          <w:vertAlign w:val="subscript"/>
          <w:lang w:val="en-US"/>
        </w:rPr>
        <w:t>FN</w:t>
      </w:r>
      <w:r w:rsidRPr="00A24B81">
        <w:rPr>
          <w:lang w:val="en-US"/>
        </w:rPr>
        <w:t xml:space="preserve"> = 1024 / 24 = 42.6 beams for </w:t>
      </w:r>
      <w:proofErr w:type="spellStart"/>
      <w:r w:rsidRPr="00A24B81">
        <w:rPr>
          <w:lang w:val="en-US"/>
        </w:rPr>
        <w:t>B</w:t>
      </w:r>
      <w:r w:rsidRPr="00A24B81">
        <w:rPr>
          <w:vertAlign w:val="subscript"/>
          <w:lang w:val="en-US"/>
        </w:rPr>
        <w:t>sub</w:t>
      </w:r>
      <w:proofErr w:type="spellEnd"/>
      <w:r w:rsidRPr="00A24B81">
        <w:rPr>
          <w:lang w:val="en-US"/>
        </w:rPr>
        <w:t xml:space="preserve">= 781250 Hz and </w:t>
      </w:r>
      <w:proofErr w:type="spellStart"/>
      <w:r w:rsidRPr="00A24B81">
        <w:rPr>
          <w:lang w:val="en-US"/>
        </w:rPr>
        <w:t>K</w:t>
      </w:r>
      <w:r w:rsidRPr="00A24B81">
        <w:rPr>
          <w:vertAlign w:val="subscript"/>
          <w:lang w:val="en-US"/>
        </w:rPr>
        <w:t>max</w:t>
      </w:r>
      <w:proofErr w:type="spellEnd"/>
      <w:r w:rsidRPr="00A24B81">
        <w:rPr>
          <w:lang w:val="en-US"/>
        </w:rPr>
        <w:t xml:space="preserve"> = N/N</w:t>
      </w:r>
      <w:r w:rsidRPr="00A24B81">
        <w:rPr>
          <w:vertAlign w:val="subscript"/>
          <w:lang w:val="en-US"/>
        </w:rPr>
        <w:t>FN</w:t>
      </w:r>
      <w:r w:rsidRPr="00A24B81">
        <w:rPr>
          <w:lang w:val="en-US"/>
        </w:rPr>
        <w:t xml:space="preserve"> = 800 / 19 = 42.</w:t>
      </w:r>
      <w:r>
        <w:rPr>
          <w:lang w:val="en-US"/>
        </w:rPr>
        <w:t>1</w:t>
      </w:r>
      <w:r w:rsidRPr="00A24B81">
        <w:rPr>
          <w:lang w:val="en-US"/>
        </w:rPr>
        <w:t xml:space="preserve"> beams for </w:t>
      </w:r>
      <w:proofErr w:type="spellStart"/>
      <w:r w:rsidRPr="00A24B81">
        <w:rPr>
          <w:lang w:val="en-US"/>
        </w:rPr>
        <w:t>B</w:t>
      </w:r>
      <w:r w:rsidRPr="00A24B81">
        <w:rPr>
          <w:vertAlign w:val="subscript"/>
          <w:lang w:val="en-US"/>
        </w:rPr>
        <w:t>sub</w:t>
      </w:r>
      <w:proofErr w:type="spellEnd"/>
      <w:r w:rsidRPr="00A24B81">
        <w:rPr>
          <w:lang w:val="en-US"/>
        </w:rPr>
        <w:t xml:space="preserve">= 1 </w:t>
      </w:r>
      <w:proofErr w:type="spellStart"/>
      <w:r w:rsidRPr="00A24B81">
        <w:rPr>
          <w:lang w:val="en-US"/>
        </w:rPr>
        <w:t>MHz.</w:t>
      </w:r>
      <w:proofErr w:type="spellEnd"/>
    </w:p>
    <w:p w:rsidR="0039481E" w:rsidRPr="00F90AC1" w:rsidRDefault="0032656C" w:rsidP="00A50C34">
      <w:pPr>
        <w:numPr>
          <w:ilvl w:val="0"/>
          <w:numId w:val="16"/>
        </w:numPr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BF outputs </w:t>
      </w:r>
      <w:proofErr w:type="spellStart"/>
      <w:r>
        <w:rPr>
          <w:lang w:val="en-US"/>
        </w:rPr>
        <w:t>beamlets</w:t>
      </w:r>
      <w:proofErr w:type="spellEnd"/>
      <w:r>
        <w:rPr>
          <w:lang w:val="en-US"/>
        </w:rPr>
        <w:t xml:space="preserve"> that are </w:t>
      </w:r>
      <w:proofErr w:type="spellStart"/>
      <w:r>
        <w:rPr>
          <w:lang w:val="en-US"/>
        </w:rPr>
        <w:t>W</w:t>
      </w:r>
      <w:r w:rsidRPr="0032656C">
        <w:rPr>
          <w:vertAlign w:val="subscript"/>
          <w:lang w:val="en-US"/>
        </w:rPr>
        <w:t>beamlet</w:t>
      </w:r>
      <w:proofErr w:type="spellEnd"/>
      <w:r>
        <w:rPr>
          <w:lang w:val="en-US"/>
        </w:rPr>
        <w:t xml:space="preserve"> = 6 bits. </w:t>
      </w:r>
      <w:r w:rsidR="0039481E">
        <w:rPr>
          <w:lang w:val="en-US"/>
        </w:rPr>
        <w:t xml:space="preserve">The load for 1 </w:t>
      </w:r>
      <w:proofErr w:type="spellStart"/>
      <w:r w:rsidR="0039481E">
        <w:rPr>
          <w:lang w:val="en-US"/>
        </w:rPr>
        <w:t>beamlet</w:t>
      </w:r>
      <w:proofErr w:type="spellEnd"/>
      <w:r w:rsidR="0039481E">
        <w:rPr>
          <w:lang w:val="en-US"/>
        </w:rPr>
        <w:t xml:space="preserve"> is </w:t>
      </w:r>
      <w:proofErr w:type="spellStart"/>
      <w:r w:rsidR="0039481E">
        <w:rPr>
          <w:lang w:val="en-US"/>
        </w:rPr>
        <w:t>LB</w:t>
      </w:r>
      <w:r w:rsidR="0039481E" w:rsidRPr="00A24B81">
        <w:rPr>
          <w:vertAlign w:val="subscript"/>
          <w:lang w:val="en-US"/>
        </w:rPr>
        <w:t>beamlet</w:t>
      </w:r>
      <w:proofErr w:type="spellEnd"/>
      <w:r w:rsidR="0039481E">
        <w:rPr>
          <w:lang w:val="en-US"/>
        </w:rPr>
        <w:t xml:space="preserve"> = 2 (complex) * </w:t>
      </w:r>
      <w:proofErr w:type="spellStart"/>
      <w:r>
        <w:rPr>
          <w:lang w:val="en-US"/>
        </w:rPr>
        <w:t>W</w:t>
      </w:r>
      <w:r w:rsidRPr="0032656C">
        <w:rPr>
          <w:vertAlign w:val="subscript"/>
          <w:lang w:val="en-US"/>
        </w:rPr>
        <w:t>beamlet</w:t>
      </w:r>
      <w:proofErr w:type="spellEnd"/>
      <w:r w:rsidR="0039481E">
        <w:rPr>
          <w:lang w:val="en-US"/>
        </w:rPr>
        <w:t xml:space="preserve"> * </w:t>
      </w:r>
      <w:proofErr w:type="spellStart"/>
      <w:r w:rsidR="0039481E">
        <w:rPr>
          <w:lang w:val="en-US"/>
        </w:rPr>
        <w:t>B</w:t>
      </w:r>
      <w:r w:rsidR="0039481E" w:rsidRPr="00A24B81">
        <w:rPr>
          <w:vertAlign w:val="subscript"/>
          <w:lang w:val="en-US"/>
        </w:rPr>
        <w:t>sub</w:t>
      </w:r>
      <w:proofErr w:type="spellEnd"/>
      <w:r w:rsidR="0039481E">
        <w:rPr>
          <w:lang w:val="en-US"/>
        </w:rPr>
        <w:t xml:space="preserve">  = 9.375 Mbps and will become </w:t>
      </w:r>
      <w:proofErr w:type="spellStart"/>
      <w:r w:rsidR="0039481E">
        <w:rPr>
          <w:lang w:val="en-US"/>
        </w:rPr>
        <w:t>LB</w:t>
      </w:r>
      <w:r w:rsidR="0039481E" w:rsidRPr="00A24B81">
        <w:rPr>
          <w:vertAlign w:val="subscript"/>
          <w:lang w:val="en-US"/>
        </w:rPr>
        <w:t>beamlet</w:t>
      </w:r>
      <w:proofErr w:type="spellEnd"/>
      <w:r w:rsidR="0039481E">
        <w:rPr>
          <w:lang w:val="en-US"/>
        </w:rPr>
        <w:t xml:space="preserve"> = 2 * 6b * 1 MHz  = 12 Mbps. The  </w:t>
      </w:r>
      <w:proofErr w:type="spellStart"/>
      <w:r w:rsidR="0039481E">
        <w:rPr>
          <w:lang w:val="en-US"/>
        </w:rPr>
        <w:t>beamlet</w:t>
      </w:r>
      <w:proofErr w:type="spellEnd"/>
      <w:r w:rsidR="0039481E">
        <w:rPr>
          <w:lang w:val="en-US"/>
        </w:rPr>
        <w:t xml:space="preserve"> output load per FN is </w:t>
      </w:r>
      <w:proofErr w:type="spellStart"/>
      <w:r w:rsidR="0039481E">
        <w:rPr>
          <w:lang w:val="en-US"/>
        </w:rPr>
        <w:t>LB</w:t>
      </w:r>
      <w:r w:rsidR="0039481E" w:rsidRPr="00A24B81">
        <w:rPr>
          <w:vertAlign w:val="subscript"/>
          <w:lang w:val="en-US"/>
        </w:rPr>
        <w:t>FN_link</w:t>
      </w:r>
      <w:proofErr w:type="spellEnd"/>
      <w:r w:rsidR="0039481E">
        <w:rPr>
          <w:lang w:val="en-US"/>
        </w:rPr>
        <w:t xml:space="preserve"> = N * </w:t>
      </w:r>
      <w:proofErr w:type="spellStart"/>
      <w:r w:rsidR="0039481E">
        <w:rPr>
          <w:lang w:val="en-US"/>
        </w:rPr>
        <w:t>LB</w:t>
      </w:r>
      <w:r w:rsidR="0039481E" w:rsidRPr="00A24B81">
        <w:rPr>
          <w:vertAlign w:val="subscript"/>
          <w:lang w:val="en-US"/>
        </w:rPr>
        <w:t>beamlet</w:t>
      </w:r>
      <w:proofErr w:type="spellEnd"/>
      <w:r w:rsidR="0039481E">
        <w:rPr>
          <w:lang w:val="en-US"/>
        </w:rPr>
        <w:t xml:space="preserve"> = 1024 * 9.375M = 9.6 </w:t>
      </w:r>
      <w:proofErr w:type="spellStart"/>
      <w:r w:rsidR="0039481E">
        <w:rPr>
          <w:lang w:val="en-US"/>
        </w:rPr>
        <w:t>Gbps</w:t>
      </w:r>
      <w:proofErr w:type="spellEnd"/>
      <w:r w:rsidR="0039481E">
        <w:rPr>
          <w:lang w:val="en-US"/>
        </w:rPr>
        <w:t xml:space="preserve"> and will be the same for </w:t>
      </w:r>
      <w:proofErr w:type="spellStart"/>
      <w:r w:rsidR="0039481E">
        <w:rPr>
          <w:lang w:val="en-US"/>
        </w:rPr>
        <w:t>B</w:t>
      </w:r>
      <w:r w:rsidR="0039481E" w:rsidRPr="00695418">
        <w:rPr>
          <w:vertAlign w:val="subscript"/>
          <w:lang w:val="en-US"/>
        </w:rPr>
        <w:t>sub</w:t>
      </w:r>
      <w:proofErr w:type="spellEnd"/>
      <w:r w:rsidR="0039481E">
        <w:rPr>
          <w:lang w:val="en-US"/>
        </w:rPr>
        <w:t xml:space="preserve">= 1 MHz because then </w:t>
      </w:r>
      <w:proofErr w:type="spellStart"/>
      <w:r w:rsidR="0039481E">
        <w:rPr>
          <w:lang w:val="en-US"/>
        </w:rPr>
        <w:t>LB</w:t>
      </w:r>
      <w:r w:rsidR="0039481E" w:rsidRPr="00A24B81">
        <w:rPr>
          <w:vertAlign w:val="subscript"/>
          <w:lang w:val="en-US"/>
        </w:rPr>
        <w:t>FN_link</w:t>
      </w:r>
      <w:proofErr w:type="spellEnd"/>
      <w:r w:rsidR="0039481E">
        <w:rPr>
          <w:lang w:val="en-US"/>
        </w:rPr>
        <w:t xml:space="preserve"> = 800 * 12M = 9.6 </w:t>
      </w:r>
      <w:proofErr w:type="spellStart"/>
      <w:r w:rsidR="0039481E">
        <w:rPr>
          <w:lang w:val="en-US"/>
        </w:rPr>
        <w:t>Gbps</w:t>
      </w:r>
      <w:proofErr w:type="spellEnd"/>
      <w:r w:rsidR="0039481E">
        <w:rPr>
          <w:lang w:val="en-US"/>
        </w:rPr>
        <w:t>.</w:t>
      </w:r>
    </w:p>
    <w:p w:rsidR="0039481E" w:rsidRDefault="0039481E" w:rsidP="00A50C34">
      <w:pPr>
        <w:numPr>
          <w:ilvl w:val="0"/>
          <w:numId w:val="16"/>
        </w:numPr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beamlet</w:t>
      </w:r>
      <w:proofErr w:type="spellEnd"/>
      <w:r>
        <w:rPr>
          <w:lang w:val="en-US"/>
        </w:rPr>
        <w:t xml:space="preserve"> output load per FN is carried via a single 10GbE link. This link has a frame overhead of 12 (</w:t>
      </w:r>
      <w:proofErr w:type="spellStart"/>
      <w:r>
        <w:rPr>
          <w:lang w:val="en-US"/>
        </w:rPr>
        <w:t>interpacket</w:t>
      </w:r>
      <w:proofErr w:type="spellEnd"/>
      <w:r>
        <w:rPr>
          <w:lang w:val="en-US"/>
        </w:rPr>
        <w:t xml:space="preserve"> gap) + 14 (Ethernet) + 20 (IP) + 8 (UDP) + 14 (Data Path) = 68 octets. A block of N</w:t>
      </w:r>
      <w:r w:rsidR="0032656C">
        <w:rPr>
          <w:lang w:val="en-US"/>
        </w:rPr>
        <w:t>=1024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beamlets</w:t>
      </w:r>
      <w:proofErr w:type="spellEnd"/>
      <w:r>
        <w:rPr>
          <w:lang w:val="en-US"/>
        </w:rPr>
        <w:t xml:space="preserve"> is packed into 64b words and then takes 2 * 6b * 1024 / 8b (octet) = 1536 octets for </w:t>
      </w:r>
      <w:proofErr w:type="spellStart"/>
      <w:r>
        <w:rPr>
          <w:lang w:val="en-US"/>
        </w:rPr>
        <w:t>B</w:t>
      </w:r>
      <w:r w:rsidRPr="00F90AC1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 = 781250 Hz and 2 * 6b * 800 / 8b (octet) = 1200 octets for </w:t>
      </w:r>
      <w:proofErr w:type="spellStart"/>
      <w:r>
        <w:rPr>
          <w:lang w:val="en-US"/>
        </w:rPr>
        <w:t>B</w:t>
      </w:r>
      <w:r w:rsidRPr="00F90AC1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 = 1 </w:t>
      </w:r>
      <w:proofErr w:type="spellStart"/>
      <w:r>
        <w:rPr>
          <w:lang w:val="en-US"/>
        </w:rPr>
        <w:t>MHz.</w:t>
      </w:r>
      <w:proofErr w:type="spellEnd"/>
      <w:r>
        <w:rPr>
          <w:lang w:val="en-US"/>
        </w:rPr>
        <w:t xml:space="preserve"> With 1 block per packet the Ethernet packet rate is </w:t>
      </w:r>
      <w:proofErr w:type="spellStart"/>
      <w:r>
        <w:rPr>
          <w:lang w:val="en-US"/>
        </w:rPr>
        <w:t>B</w:t>
      </w:r>
      <w:r w:rsidRPr="00F90AC1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. </w:t>
      </w:r>
    </w:p>
    <w:p w:rsidR="0039481E" w:rsidRDefault="0039481E" w:rsidP="00A50C34">
      <w:pPr>
        <w:numPr>
          <w:ilvl w:val="0"/>
          <w:numId w:val="16"/>
        </w:numPr>
        <w:rPr>
          <w:lang w:val="en-US"/>
        </w:rPr>
      </w:pPr>
      <w:r>
        <w:rPr>
          <w:lang w:val="en-US"/>
        </w:rPr>
        <w:t>With 1 block of N</w:t>
      </w:r>
      <w:r w:rsidR="0032656C">
        <w:rPr>
          <w:lang w:val="en-US"/>
        </w:rPr>
        <w:t xml:space="preserve">=1024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beamlets</w:t>
      </w:r>
      <w:proofErr w:type="spellEnd"/>
      <w:r>
        <w:rPr>
          <w:lang w:val="en-US"/>
        </w:rPr>
        <w:t xml:space="preserve"> per Ethernet packet the required data rate is ((1536 + 68)/1536) * 9.6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 xml:space="preserve"> = 10.025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 xml:space="preserve"> and will become ((1200 + 68)/1200) * 9.6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 xml:space="preserve"> = 10.144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>. This just does not fit, so therefore the number of blocks per Ethernet packet needs to be set &gt; 1. The 10GbE link can use jumbo frames up to about 8192 octets, hence it is possible to transport &gt; 1 blocks of N</w:t>
      </w:r>
      <w:r w:rsidR="0032656C">
        <w:rPr>
          <w:lang w:val="en-US"/>
        </w:rPr>
        <w:t xml:space="preserve">=1024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beamlets</w:t>
      </w:r>
      <w:proofErr w:type="spellEnd"/>
      <w:r>
        <w:rPr>
          <w:lang w:val="en-US"/>
        </w:rPr>
        <w:t xml:space="preserve"> per single Ethernet packet. Choosing </w:t>
      </w:r>
      <w:proofErr w:type="spellStart"/>
      <w:r>
        <w:rPr>
          <w:lang w:val="en-US"/>
        </w:rPr>
        <w:t>N</w:t>
      </w:r>
      <w:r w:rsidRPr="00D45781">
        <w:rPr>
          <w:vertAlign w:val="subscript"/>
          <w:lang w:val="en-US"/>
        </w:rPr>
        <w:t>block</w:t>
      </w:r>
      <w:proofErr w:type="spellEnd"/>
      <w:r>
        <w:rPr>
          <w:lang w:val="en-US"/>
        </w:rPr>
        <w:t xml:space="preserve"> = 2 yields ((1536*</w:t>
      </w:r>
      <w:proofErr w:type="spellStart"/>
      <w:r>
        <w:rPr>
          <w:lang w:val="en-US"/>
        </w:rPr>
        <w:t>N</w:t>
      </w:r>
      <w:r w:rsidRPr="00D45781">
        <w:rPr>
          <w:vertAlign w:val="subscript"/>
          <w:lang w:val="en-US"/>
        </w:rPr>
        <w:t>block</w:t>
      </w:r>
      <w:proofErr w:type="spellEnd"/>
      <w:r>
        <w:rPr>
          <w:lang w:val="en-US"/>
        </w:rPr>
        <w:t xml:space="preserve"> + 68)/(1536*</w:t>
      </w:r>
      <w:proofErr w:type="spellStart"/>
      <w:r>
        <w:rPr>
          <w:lang w:val="en-US"/>
        </w:rPr>
        <w:t>N</w:t>
      </w:r>
      <w:r w:rsidRPr="00D45781">
        <w:rPr>
          <w:vertAlign w:val="subscript"/>
          <w:lang w:val="en-US"/>
        </w:rPr>
        <w:t>block</w:t>
      </w:r>
      <w:proofErr w:type="spellEnd"/>
      <w:r>
        <w:rPr>
          <w:lang w:val="en-US"/>
        </w:rPr>
        <w:t xml:space="preserve">)) * 9.6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 xml:space="preserve"> = 9.8125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 xml:space="preserve"> for </w:t>
      </w:r>
      <w:proofErr w:type="spellStart"/>
      <w:r>
        <w:rPr>
          <w:lang w:val="en-US"/>
        </w:rPr>
        <w:t>B</w:t>
      </w:r>
      <w:r w:rsidRPr="00D45781">
        <w:rPr>
          <w:vertAlign w:val="subscript"/>
          <w:lang w:val="en-US"/>
        </w:rPr>
        <w:t>sub</w:t>
      </w:r>
      <w:proofErr w:type="spellEnd"/>
      <w:r>
        <w:rPr>
          <w:lang w:val="en-US"/>
        </w:rPr>
        <w:t>=782150 Hz and ((1200*</w:t>
      </w:r>
      <w:proofErr w:type="spellStart"/>
      <w:r>
        <w:rPr>
          <w:lang w:val="en-US"/>
        </w:rPr>
        <w:t>N</w:t>
      </w:r>
      <w:r w:rsidRPr="00D45781">
        <w:rPr>
          <w:vertAlign w:val="subscript"/>
          <w:lang w:val="en-US"/>
        </w:rPr>
        <w:t>block</w:t>
      </w:r>
      <w:proofErr w:type="spellEnd"/>
      <w:r>
        <w:rPr>
          <w:lang w:val="en-US"/>
        </w:rPr>
        <w:t xml:space="preserve"> + 68)/(1200*</w:t>
      </w:r>
      <w:proofErr w:type="spellStart"/>
      <w:r>
        <w:rPr>
          <w:lang w:val="en-US"/>
        </w:rPr>
        <w:t>N</w:t>
      </w:r>
      <w:r w:rsidRPr="00D45781">
        <w:rPr>
          <w:vertAlign w:val="subscript"/>
          <w:lang w:val="en-US"/>
        </w:rPr>
        <w:t>block</w:t>
      </w:r>
      <w:proofErr w:type="spellEnd"/>
      <w:r>
        <w:rPr>
          <w:lang w:val="en-US"/>
        </w:rPr>
        <w:t xml:space="preserve">)) * 9.6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 xml:space="preserve"> = 9.872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 xml:space="preserve"> for </w:t>
      </w:r>
      <w:proofErr w:type="spellStart"/>
      <w:r>
        <w:rPr>
          <w:lang w:val="en-US"/>
        </w:rPr>
        <w:t>B</w:t>
      </w:r>
      <w:r w:rsidRPr="00D45781">
        <w:rPr>
          <w:vertAlign w:val="subscript"/>
          <w:lang w:val="en-US"/>
        </w:rPr>
        <w:t>sub</w:t>
      </w:r>
      <w:proofErr w:type="spellEnd"/>
      <w:r>
        <w:rPr>
          <w:lang w:val="en-US"/>
        </w:rPr>
        <w:t>=1 MHz, which fit 10GbE in both cases.</w:t>
      </w:r>
    </w:p>
    <w:p w:rsidR="0039481E" w:rsidRPr="00A24B81" w:rsidRDefault="0039481E" w:rsidP="00A50C34">
      <w:pPr>
        <w:numPr>
          <w:ilvl w:val="0"/>
          <w:numId w:val="16"/>
        </w:numPr>
        <w:rPr>
          <w:lang w:val="en-US"/>
        </w:rPr>
      </w:pPr>
      <w:r>
        <w:rPr>
          <w:lang w:val="en-US"/>
        </w:rPr>
        <w:t xml:space="preserve">The frequency tolerance of 10GbE is 100ppm, so worst case the link can carry 9.999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 xml:space="preserve"> instead of 10 </w:t>
      </w:r>
      <w:proofErr w:type="spellStart"/>
      <w:r>
        <w:rPr>
          <w:lang w:val="en-US"/>
        </w:rPr>
        <w:t>Gbps</w:t>
      </w:r>
      <w:proofErr w:type="spellEnd"/>
      <w:r>
        <w:rPr>
          <w:lang w:val="en-US"/>
        </w:rPr>
        <w:t>.</w:t>
      </w:r>
    </w:p>
    <w:p w:rsidR="00A50C34" w:rsidRDefault="00A50C34" w:rsidP="00A50C34">
      <w:pPr>
        <w:rPr>
          <w:lang w:val="en-US"/>
        </w:rPr>
      </w:pPr>
    </w:p>
    <w:p w:rsidR="00A50C34" w:rsidRPr="00A50C34" w:rsidRDefault="0039481E" w:rsidP="009E6E34">
      <w:pPr>
        <w:keepNext/>
        <w:keepLines/>
        <w:rPr>
          <w:u w:val="single"/>
          <w:lang w:val="en-US"/>
        </w:rPr>
      </w:pPr>
      <w:r w:rsidRPr="00A50C34">
        <w:rPr>
          <w:u w:val="single"/>
          <w:lang w:val="en-US"/>
        </w:rPr>
        <w:lastRenderedPageBreak/>
        <w:t>Conclusion:</w:t>
      </w:r>
    </w:p>
    <w:p w:rsidR="0039481E" w:rsidRDefault="0039481E" w:rsidP="009E6E34">
      <w:pPr>
        <w:keepNext/>
        <w:keepLines/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BF output rate does not change when </w:t>
      </w:r>
      <w:proofErr w:type="spellStart"/>
      <w:r>
        <w:rPr>
          <w:lang w:val="en-US"/>
        </w:rPr>
        <w:t>B</w:t>
      </w:r>
      <w:r w:rsidRPr="001A1347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 is increased to 1 MHz, because the number of </w:t>
      </w:r>
      <w:proofErr w:type="spellStart"/>
      <w:r>
        <w:rPr>
          <w:lang w:val="en-US"/>
        </w:rPr>
        <w:t>beamlets</w:t>
      </w:r>
      <w:proofErr w:type="spellEnd"/>
      <w:r>
        <w:rPr>
          <w:lang w:val="en-US"/>
        </w:rPr>
        <w:t xml:space="preserve"> decreases as much. The fact that the produced </w:t>
      </w:r>
      <w:r w:rsidR="00E82FFB">
        <w:rPr>
          <w:lang w:val="en-US"/>
        </w:rPr>
        <w:t>CB</w:t>
      </w:r>
      <w:r w:rsidR="00E82FFB" w:rsidRPr="00660903">
        <w:rPr>
          <w:vertAlign w:val="subscript"/>
          <w:lang w:val="en-US"/>
        </w:rPr>
        <w:t>BW</w:t>
      </w:r>
      <w:r>
        <w:rPr>
          <w:lang w:val="en-US"/>
        </w:rPr>
        <w:t xml:space="preserve"> increases from 300 MHz to 304 MHz does mean that slightly less than the original </w:t>
      </w:r>
      <w:proofErr w:type="spellStart"/>
      <w:r w:rsidR="0032656C">
        <w:rPr>
          <w:lang w:val="en-US"/>
        </w:rPr>
        <w:t>K</w:t>
      </w:r>
      <w:r w:rsidR="0032656C" w:rsidRPr="0032656C">
        <w:rPr>
          <w:vertAlign w:val="subscript"/>
          <w:lang w:val="en-US"/>
        </w:rPr>
        <w:t>max</w:t>
      </w:r>
      <w:proofErr w:type="spellEnd"/>
      <w:r w:rsidR="0032656C">
        <w:rPr>
          <w:lang w:val="en-US"/>
        </w:rPr>
        <w:t>=</w:t>
      </w:r>
      <w:r>
        <w:rPr>
          <w:lang w:val="en-US"/>
        </w:rPr>
        <w:t xml:space="preserve">42.6 beams can be formed, but the number of beams that can be produced is </w:t>
      </w:r>
      <w:proofErr w:type="spellStart"/>
      <w:r w:rsidR="0032656C">
        <w:rPr>
          <w:lang w:val="en-US"/>
        </w:rPr>
        <w:t>K</w:t>
      </w:r>
      <w:r w:rsidR="0032656C" w:rsidRPr="0032656C">
        <w:rPr>
          <w:vertAlign w:val="subscript"/>
          <w:lang w:val="en-US"/>
        </w:rPr>
        <w:t>max</w:t>
      </w:r>
      <w:proofErr w:type="spellEnd"/>
      <w:r w:rsidR="0032656C">
        <w:rPr>
          <w:lang w:val="en-US"/>
        </w:rPr>
        <w:t>=</w:t>
      </w:r>
      <w:r>
        <w:rPr>
          <w:lang w:val="en-US"/>
        </w:rPr>
        <w:t xml:space="preserve">42.1 which is still more than the required </w:t>
      </w:r>
      <w:r w:rsidR="00727078" w:rsidRPr="00727078">
        <w:rPr>
          <w:lang w:val="en-US"/>
        </w:rPr>
        <w:t>N</w:t>
      </w:r>
      <w:r w:rsidR="00727078" w:rsidRPr="00727078">
        <w:rPr>
          <w:vertAlign w:val="subscript"/>
          <w:lang w:val="en-US"/>
        </w:rPr>
        <w:t>CB</w:t>
      </w:r>
      <w:r w:rsidR="00727078">
        <w:rPr>
          <w:lang w:val="en-US"/>
        </w:rPr>
        <w:t xml:space="preserve"> </w:t>
      </w:r>
      <w:r w:rsidR="0032656C">
        <w:rPr>
          <w:lang w:val="en-US"/>
        </w:rPr>
        <w:t xml:space="preserve">= K </w:t>
      </w:r>
      <w:r w:rsidR="00727078">
        <w:rPr>
          <w:lang w:val="en-US"/>
        </w:rPr>
        <w:t xml:space="preserve">= </w:t>
      </w:r>
      <w:r>
        <w:rPr>
          <w:lang w:val="en-US"/>
        </w:rPr>
        <w:t xml:space="preserve">37. The number of </w:t>
      </w:r>
      <w:proofErr w:type="spellStart"/>
      <w:r>
        <w:rPr>
          <w:lang w:val="en-US"/>
        </w:rPr>
        <w:t>beamlet</w:t>
      </w:r>
      <w:proofErr w:type="spellEnd"/>
      <w:r>
        <w:rPr>
          <w:lang w:val="en-US"/>
        </w:rPr>
        <w:t xml:space="preserve"> blocks per Ethernet frame does not change either and needs to be at least </w:t>
      </w:r>
      <w:proofErr w:type="spellStart"/>
      <w:r>
        <w:rPr>
          <w:lang w:val="en-US"/>
        </w:rPr>
        <w:t>N</w:t>
      </w:r>
      <w:r w:rsidRPr="00D45781">
        <w:rPr>
          <w:vertAlign w:val="subscript"/>
          <w:lang w:val="en-US"/>
        </w:rPr>
        <w:t>block</w:t>
      </w:r>
      <w:proofErr w:type="spellEnd"/>
      <w:r>
        <w:rPr>
          <w:lang w:val="en-US"/>
        </w:rPr>
        <w:t xml:space="preserve">=2 for both </w:t>
      </w:r>
      <w:proofErr w:type="spellStart"/>
      <w:r>
        <w:rPr>
          <w:lang w:val="en-US"/>
        </w:rPr>
        <w:t>B</w:t>
      </w:r>
      <w:r w:rsidRPr="00D45781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=781250 and </w:t>
      </w:r>
      <w:proofErr w:type="spellStart"/>
      <w:r>
        <w:rPr>
          <w:lang w:val="en-US"/>
        </w:rPr>
        <w:t>B</w:t>
      </w:r>
      <w:r w:rsidRPr="00D45781">
        <w:rPr>
          <w:vertAlign w:val="subscript"/>
          <w:lang w:val="en-US"/>
        </w:rPr>
        <w:t>sub</w:t>
      </w:r>
      <w:proofErr w:type="spellEnd"/>
      <w:r w:rsidR="0034773B">
        <w:rPr>
          <w:lang w:val="en-US"/>
        </w:rPr>
        <w:t xml:space="preserve">=1 </w:t>
      </w:r>
      <w:proofErr w:type="spellStart"/>
      <w:r w:rsidR="0034773B">
        <w:rPr>
          <w:lang w:val="en-US"/>
        </w:rPr>
        <w:t>MHz.</w:t>
      </w:r>
      <w:proofErr w:type="spellEnd"/>
    </w:p>
    <w:p w:rsidR="00345EA1" w:rsidRDefault="00345EA1" w:rsidP="00A50C34">
      <w:pPr>
        <w:rPr>
          <w:lang w:val="en-US"/>
        </w:rPr>
      </w:pPr>
    </w:p>
    <w:p w:rsidR="00A31E02" w:rsidRDefault="00A31E02" w:rsidP="00A50C34">
      <w:pPr>
        <w:rPr>
          <w:lang w:val="en-US"/>
        </w:rPr>
      </w:pPr>
    </w:p>
    <w:p w:rsidR="00A31E02" w:rsidRDefault="00A31E02" w:rsidP="00A31E02">
      <w:pPr>
        <w:pStyle w:val="Heading2"/>
        <w:rPr>
          <w:lang w:val="en-US"/>
        </w:rPr>
      </w:pPr>
      <w:bookmarkStart w:id="43" w:name="_Toc418075737"/>
      <w:r>
        <w:rPr>
          <w:lang w:val="en-US"/>
        </w:rPr>
        <w:t xml:space="preserve">Channel bandwidth in 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X</w:t>
      </w:r>
      <w:bookmarkEnd w:id="43"/>
    </w:p>
    <w:p w:rsidR="00A31E02" w:rsidRDefault="00A31E02" w:rsidP="00A50C34">
      <w:pPr>
        <w:rPr>
          <w:lang w:val="en-US"/>
        </w:rPr>
      </w:pPr>
      <w:r>
        <w:rPr>
          <w:lang w:val="en-US"/>
        </w:rPr>
        <w:t xml:space="preserve">The channel </w:t>
      </w:r>
      <w:proofErr w:type="spellStart"/>
      <w:r>
        <w:rPr>
          <w:lang w:val="en-US"/>
        </w:rPr>
        <w:t>filterbank</w:t>
      </w:r>
      <w:proofErr w:type="spellEnd"/>
      <w:r>
        <w:rPr>
          <w:lang w:val="en-US"/>
        </w:rPr>
        <w:t xml:space="preserve"> in 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X separates the </w:t>
      </w:r>
      <w:proofErr w:type="spellStart"/>
      <w:r>
        <w:rPr>
          <w:lang w:val="en-US"/>
        </w:rPr>
        <w:t>beamlets</w:t>
      </w:r>
      <w:proofErr w:type="spellEnd"/>
      <w:r>
        <w:rPr>
          <w:lang w:val="en-US"/>
        </w:rPr>
        <w:t xml:space="preserve"> into </w:t>
      </w:r>
      <w:proofErr w:type="spellStart"/>
      <w:r>
        <w:rPr>
          <w:lang w:val="en-US"/>
        </w:rPr>
        <w:t>N</w:t>
      </w:r>
      <w:r w:rsidRPr="0034773B">
        <w:rPr>
          <w:vertAlign w:val="subscript"/>
          <w:lang w:val="en-US"/>
        </w:rPr>
        <w:t>chan</w:t>
      </w:r>
      <w:proofErr w:type="spellEnd"/>
      <w:r>
        <w:rPr>
          <w:lang w:val="en-US"/>
        </w:rPr>
        <w:t xml:space="preserve"> = 64 channels. For </w:t>
      </w:r>
      <w:proofErr w:type="spellStart"/>
      <w:r>
        <w:rPr>
          <w:lang w:val="en-US"/>
        </w:rPr>
        <w:t>B</w:t>
      </w:r>
      <w:r w:rsidRPr="00A31E02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=781250 the </w:t>
      </w:r>
      <w:proofErr w:type="spellStart"/>
      <w:r>
        <w:rPr>
          <w:lang w:val="en-US"/>
        </w:rPr>
        <w:t>B</w:t>
      </w:r>
      <w:r w:rsidRPr="00A31E02">
        <w:rPr>
          <w:vertAlign w:val="subscript"/>
          <w:lang w:val="en-US"/>
        </w:rPr>
        <w:t>chan</w:t>
      </w:r>
      <w:proofErr w:type="spellEnd"/>
      <w:r>
        <w:rPr>
          <w:lang w:val="en-US"/>
        </w:rPr>
        <w:t xml:space="preserve"> = 12.207 kHz and for </w:t>
      </w:r>
      <w:proofErr w:type="spellStart"/>
      <w:r>
        <w:rPr>
          <w:lang w:val="en-US"/>
        </w:rPr>
        <w:t>B</w:t>
      </w:r>
      <w:r w:rsidRPr="00A31E02">
        <w:rPr>
          <w:vertAlign w:val="subscript"/>
          <w:lang w:val="en-US"/>
        </w:rPr>
        <w:t>sub</w:t>
      </w:r>
      <w:proofErr w:type="spellEnd"/>
      <w:r>
        <w:rPr>
          <w:lang w:val="en-US"/>
        </w:rPr>
        <w:t xml:space="preserve"> = 1 MHz this becomes </w:t>
      </w:r>
      <w:proofErr w:type="spellStart"/>
      <w:r>
        <w:rPr>
          <w:lang w:val="en-US"/>
        </w:rPr>
        <w:t>B</w:t>
      </w:r>
      <w:r w:rsidRPr="00A31E02">
        <w:rPr>
          <w:vertAlign w:val="subscript"/>
          <w:lang w:val="en-US"/>
        </w:rPr>
        <w:t>chan</w:t>
      </w:r>
      <w:proofErr w:type="spellEnd"/>
      <w:r>
        <w:rPr>
          <w:lang w:val="en-US"/>
        </w:rPr>
        <w:t xml:space="preserve">=15.625 kHz. Having </w:t>
      </w:r>
      <w:proofErr w:type="spellStart"/>
      <w:r>
        <w:rPr>
          <w:lang w:val="en-US"/>
        </w:rPr>
        <w:t>B</w:t>
      </w:r>
      <w:r w:rsidRPr="00A31E02">
        <w:rPr>
          <w:vertAlign w:val="subscript"/>
          <w:lang w:val="en-US"/>
        </w:rPr>
        <w:t>chan</w:t>
      </w:r>
      <w:proofErr w:type="spellEnd"/>
      <w:r>
        <w:rPr>
          <w:lang w:val="en-US"/>
        </w:rPr>
        <w:t xml:space="preserve">=15.625 kHz still fits the </w:t>
      </w:r>
      <w:proofErr w:type="spellStart"/>
      <w:r>
        <w:rPr>
          <w:lang w:val="en-US"/>
        </w:rPr>
        <w:t>Apertif</w:t>
      </w:r>
      <w:proofErr w:type="spellEnd"/>
      <w:r>
        <w:rPr>
          <w:lang w:val="en-US"/>
        </w:rPr>
        <w:t xml:space="preserve"> X requirement </w:t>
      </w:r>
      <w:r w:rsidR="0034773B">
        <w:rPr>
          <w:lang w:val="en-US"/>
        </w:rPr>
        <w:t xml:space="preserve">SYS-09-04 </w:t>
      </w:r>
      <w:r>
        <w:rPr>
          <w:lang w:val="en-US"/>
        </w:rPr>
        <w:t xml:space="preserve">that the spectral resolution should </w:t>
      </w:r>
      <w:r w:rsidR="0034773B">
        <w:rPr>
          <w:lang w:val="en-US"/>
        </w:rPr>
        <w:t xml:space="preserve">be at least </w:t>
      </w:r>
      <w:r>
        <w:rPr>
          <w:lang w:val="en-US"/>
        </w:rPr>
        <w:t>20 kHz</w:t>
      </w:r>
      <w:r w:rsidR="0034773B">
        <w:rPr>
          <w:lang w:val="en-US"/>
        </w:rPr>
        <w:t xml:space="preserve"> </w:t>
      </w:r>
      <w:r w:rsidR="0034773B">
        <w:rPr>
          <w:lang w:val="en-US"/>
        </w:rPr>
        <w:fldChar w:fldCharType="begin"/>
      </w:r>
      <w:r w:rsidR="0034773B">
        <w:rPr>
          <w:lang w:val="en-US"/>
        </w:rPr>
        <w:instrText xml:space="preserve"> REF _Ref416786693 \r \h </w:instrText>
      </w:r>
      <w:r w:rsidR="0034773B">
        <w:rPr>
          <w:lang w:val="en-US"/>
        </w:rPr>
      </w:r>
      <w:r w:rsidR="0034773B">
        <w:rPr>
          <w:lang w:val="en-US"/>
        </w:rPr>
        <w:fldChar w:fldCharType="separate"/>
      </w:r>
      <w:r w:rsidR="008F7824">
        <w:rPr>
          <w:lang w:val="en-US"/>
        </w:rPr>
        <w:t>[2]</w:t>
      </w:r>
      <w:r w:rsidR="0034773B">
        <w:rPr>
          <w:lang w:val="en-US"/>
        </w:rPr>
        <w:fldChar w:fldCharType="end"/>
      </w:r>
      <w:r>
        <w:rPr>
          <w:lang w:val="en-US"/>
        </w:rPr>
        <w:t>.</w:t>
      </w:r>
    </w:p>
    <w:p w:rsidR="00A31E02" w:rsidRDefault="00A31E02" w:rsidP="00A50C34">
      <w:pPr>
        <w:rPr>
          <w:lang w:val="en-US"/>
        </w:rPr>
      </w:pPr>
    </w:p>
    <w:sectPr w:rsidR="00A31E02" w:rsidSect="002B505C">
      <w:headerReference w:type="even" r:id="rId19"/>
      <w:headerReference w:type="default" r:id="rId20"/>
      <w:type w:val="continuous"/>
      <w:pgSz w:w="11907" w:h="16840" w:code="9"/>
      <w:pgMar w:top="1701" w:right="851" w:bottom="170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F6D" w:rsidRDefault="007D2F6D">
      <w:r>
        <w:separator/>
      </w:r>
    </w:p>
  </w:endnote>
  <w:endnote w:type="continuationSeparator" w:id="0">
    <w:p w:rsidR="007D2F6D" w:rsidRDefault="007D2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</w:tblBorders>
      <w:tblCellMar>
        <w:top w:w="28" w:type="dxa"/>
        <w:bottom w:w="28" w:type="dxa"/>
      </w:tblCellMar>
      <w:tblLook w:val="0000" w:firstRow="0" w:lastRow="0" w:firstColumn="0" w:lastColumn="0" w:noHBand="0" w:noVBand="0"/>
    </w:tblPr>
    <w:tblGrid>
      <w:gridCol w:w="3308"/>
      <w:gridCol w:w="3309"/>
      <w:gridCol w:w="773"/>
      <w:gridCol w:w="2464"/>
    </w:tblGrid>
    <w:tr w:rsidR="007D2F6D" w:rsidTr="002B505C">
      <w:trPr>
        <w:cantSplit/>
        <w:trHeight w:val="227"/>
      </w:trPr>
      <w:tc>
        <w:tcPr>
          <w:tcW w:w="1679" w:type="pct"/>
          <w:vMerge w:val="restart"/>
          <w:vAlign w:val="center"/>
        </w:tcPr>
        <w:p w:rsidR="007D2F6D" w:rsidRDefault="007D2F6D" w:rsidP="00DD2700">
          <w:pPr>
            <w:pStyle w:val="Footer"/>
            <w:tabs>
              <w:tab w:val="clear" w:pos="4320"/>
              <w:tab w:val="clear" w:pos="8640"/>
            </w:tabs>
            <w:ind w:right="360"/>
            <w:jc w:val="center"/>
          </w:pPr>
          <w:r>
            <w:t>ASTRON</w:t>
          </w:r>
        </w:p>
      </w:tc>
      <w:tc>
        <w:tcPr>
          <w:tcW w:w="1679" w:type="pct"/>
          <w:vMerge w:val="restart"/>
          <w:vAlign w:val="center"/>
        </w:tcPr>
        <w:p w:rsidR="007D2F6D" w:rsidRPr="00B845D2" w:rsidRDefault="007D2F6D">
          <w:pPr>
            <w:pStyle w:val="Footer"/>
            <w:jc w:val="center"/>
            <w:rPr>
              <w:b/>
              <w:bCs/>
              <w:sz w:val="32"/>
              <w:lang w:val="nl-NL"/>
            </w:rPr>
          </w:pPr>
          <w:r>
            <w:rPr>
              <w:b/>
              <w:bCs/>
              <w:sz w:val="32"/>
              <w:lang w:val="nl-NL"/>
            </w:rPr>
            <w:t>DESP</w:t>
          </w:r>
        </w:p>
      </w:tc>
      <w:tc>
        <w:tcPr>
          <w:tcW w:w="392" w:type="pct"/>
          <w:vAlign w:val="center"/>
        </w:tcPr>
        <w:p w:rsidR="007D2F6D" w:rsidRDefault="007D2F6D">
          <w:pPr>
            <w:pStyle w:val="Footer"/>
            <w:rPr>
              <w:b/>
              <w:sz w:val="14"/>
              <w:lang w:val="en-US"/>
            </w:rPr>
          </w:pPr>
          <w:r>
            <w:rPr>
              <w:b/>
              <w:sz w:val="14"/>
              <w:lang w:val="en-US"/>
            </w:rPr>
            <w:t>Doc.nr.:</w:t>
          </w:r>
        </w:p>
      </w:tc>
      <w:tc>
        <w:tcPr>
          <w:tcW w:w="1250" w:type="pct"/>
          <w:vAlign w:val="center"/>
        </w:tcPr>
        <w:p w:rsidR="007D2F6D" w:rsidRDefault="007D2F6D" w:rsidP="00533E9B">
          <w:pPr>
            <w:pStyle w:val="Footer"/>
            <w:rPr>
              <w:lang w:val="en-US"/>
            </w:rPr>
          </w:pPr>
          <w:r>
            <w:rPr>
              <w:lang w:val="en-US"/>
            </w:rPr>
            <w:t>ASTRON-CR-032</w:t>
          </w:r>
        </w:p>
      </w:tc>
    </w:tr>
    <w:tr w:rsidR="007D2F6D" w:rsidTr="002B505C">
      <w:trPr>
        <w:cantSplit/>
        <w:trHeight w:val="227"/>
      </w:trPr>
      <w:tc>
        <w:tcPr>
          <w:tcW w:w="1679" w:type="pct"/>
          <w:vMerge/>
          <w:vAlign w:val="center"/>
        </w:tcPr>
        <w:p w:rsidR="007D2F6D" w:rsidRDefault="007D2F6D">
          <w:pPr>
            <w:pStyle w:val="Footer"/>
            <w:rPr>
              <w:lang w:val="en-US"/>
            </w:rPr>
          </w:pPr>
        </w:p>
      </w:tc>
      <w:tc>
        <w:tcPr>
          <w:tcW w:w="1679" w:type="pct"/>
          <w:vMerge/>
          <w:vAlign w:val="center"/>
        </w:tcPr>
        <w:p w:rsidR="007D2F6D" w:rsidRDefault="007D2F6D">
          <w:pPr>
            <w:pStyle w:val="Footer"/>
            <w:rPr>
              <w:sz w:val="32"/>
              <w:lang w:val="en-US"/>
            </w:rPr>
          </w:pPr>
        </w:p>
      </w:tc>
      <w:tc>
        <w:tcPr>
          <w:tcW w:w="392" w:type="pct"/>
          <w:vAlign w:val="center"/>
        </w:tcPr>
        <w:p w:rsidR="007D2F6D" w:rsidRDefault="007D2F6D">
          <w:pPr>
            <w:pStyle w:val="Footer"/>
            <w:rPr>
              <w:b/>
              <w:sz w:val="14"/>
            </w:rPr>
          </w:pPr>
          <w:r>
            <w:rPr>
              <w:b/>
              <w:sz w:val="14"/>
            </w:rPr>
            <w:t>Rev.:</w:t>
          </w:r>
        </w:p>
      </w:tc>
      <w:tc>
        <w:tcPr>
          <w:tcW w:w="1250" w:type="pct"/>
          <w:vAlign w:val="center"/>
        </w:tcPr>
        <w:p w:rsidR="007D2F6D" w:rsidRDefault="007D2F6D">
          <w:pPr>
            <w:pStyle w:val="Footer"/>
          </w:pPr>
        </w:p>
      </w:tc>
    </w:tr>
    <w:tr w:rsidR="007D2F6D" w:rsidTr="002B505C">
      <w:trPr>
        <w:cantSplit/>
        <w:trHeight w:val="227"/>
      </w:trPr>
      <w:tc>
        <w:tcPr>
          <w:tcW w:w="1679" w:type="pct"/>
          <w:vMerge/>
          <w:vAlign w:val="center"/>
        </w:tcPr>
        <w:p w:rsidR="007D2F6D" w:rsidRDefault="007D2F6D">
          <w:pPr>
            <w:pStyle w:val="Footer"/>
          </w:pPr>
        </w:p>
      </w:tc>
      <w:tc>
        <w:tcPr>
          <w:tcW w:w="1679" w:type="pct"/>
          <w:vMerge/>
          <w:vAlign w:val="center"/>
        </w:tcPr>
        <w:p w:rsidR="007D2F6D" w:rsidRDefault="007D2F6D">
          <w:pPr>
            <w:pStyle w:val="Footer"/>
            <w:rPr>
              <w:sz w:val="32"/>
            </w:rPr>
          </w:pPr>
        </w:p>
      </w:tc>
      <w:tc>
        <w:tcPr>
          <w:tcW w:w="392" w:type="pct"/>
          <w:vAlign w:val="center"/>
        </w:tcPr>
        <w:p w:rsidR="007D2F6D" w:rsidRDefault="007D2F6D">
          <w:pPr>
            <w:pStyle w:val="Footer"/>
            <w:rPr>
              <w:b/>
              <w:sz w:val="14"/>
            </w:rPr>
          </w:pPr>
          <w:r>
            <w:rPr>
              <w:b/>
              <w:sz w:val="14"/>
            </w:rPr>
            <w:t>Date:</w:t>
          </w:r>
        </w:p>
      </w:tc>
      <w:tc>
        <w:tcPr>
          <w:tcW w:w="1250" w:type="pct"/>
          <w:vAlign w:val="center"/>
        </w:tcPr>
        <w:p w:rsidR="007D2F6D" w:rsidRDefault="007D2F6D">
          <w:pPr>
            <w:pStyle w:val="Footer"/>
          </w:pPr>
        </w:p>
      </w:tc>
    </w:tr>
    <w:tr w:rsidR="007D2F6D" w:rsidTr="002B505C">
      <w:trPr>
        <w:cantSplit/>
        <w:trHeight w:val="227"/>
      </w:trPr>
      <w:tc>
        <w:tcPr>
          <w:tcW w:w="1679" w:type="pct"/>
          <w:vMerge/>
          <w:vAlign w:val="center"/>
        </w:tcPr>
        <w:p w:rsidR="007D2F6D" w:rsidRDefault="007D2F6D">
          <w:pPr>
            <w:pStyle w:val="Footer"/>
          </w:pPr>
        </w:p>
      </w:tc>
      <w:tc>
        <w:tcPr>
          <w:tcW w:w="1679" w:type="pct"/>
          <w:vMerge/>
          <w:vAlign w:val="center"/>
        </w:tcPr>
        <w:p w:rsidR="007D2F6D" w:rsidRDefault="007D2F6D">
          <w:pPr>
            <w:pStyle w:val="Footer"/>
            <w:rPr>
              <w:sz w:val="32"/>
            </w:rPr>
          </w:pPr>
        </w:p>
      </w:tc>
      <w:tc>
        <w:tcPr>
          <w:tcW w:w="392" w:type="pct"/>
          <w:vAlign w:val="center"/>
        </w:tcPr>
        <w:p w:rsidR="007D2F6D" w:rsidRDefault="007D2F6D">
          <w:pPr>
            <w:pStyle w:val="Footer"/>
            <w:rPr>
              <w:b/>
              <w:sz w:val="14"/>
            </w:rPr>
          </w:pPr>
          <w:r>
            <w:rPr>
              <w:b/>
              <w:sz w:val="14"/>
            </w:rPr>
            <w:t>Class.:</w:t>
          </w:r>
        </w:p>
      </w:tc>
      <w:tc>
        <w:tcPr>
          <w:tcW w:w="1250" w:type="pct"/>
          <w:vAlign w:val="center"/>
        </w:tcPr>
        <w:p w:rsidR="007D2F6D" w:rsidRDefault="007D2F6D">
          <w:pPr>
            <w:pStyle w:val="Footer"/>
          </w:pPr>
        </w:p>
      </w:tc>
    </w:tr>
  </w:tbl>
  <w:p w:rsidR="007D2F6D" w:rsidRDefault="007D2F6D" w:rsidP="00AE0D21">
    <w:pPr>
      <w:pStyle w:val="Footer"/>
      <w:tabs>
        <w:tab w:val="clear" w:pos="4320"/>
        <w:tab w:val="clear" w:pos="8640"/>
      </w:tabs>
      <w:rPr>
        <w:sz w:val="16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F7824">
      <w:rPr>
        <w:rStyle w:val="PageNumber"/>
        <w:noProof/>
      </w:rPr>
      <w:t>13</w:t>
    </w:r>
    <w:r>
      <w:rPr>
        <w:rStyle w:val="PageNumber"/>
      </w:rPr>
      <w:fldChar w:fldCharType="end"/>
    </w:r>
    <w:r>
      <w:rPr>
        <w:rStyle w:val="PageNumber"/>
      </w:rPr>
      <w:t xml:space="preserve"> /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8F7824">
      <w:rPr>
        <w:rStyle w:val="PageNumber"/>
        <w:noProof/>
      </w:rPr>
      <w:t>13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F6D" w:rsidRDefault="007D2F6D">
      <w:r>
        <w:separator/>
      </w:r>
    </w:p>
  </w:footnote>
  <w:footnote w:type="continuationSeparator" w:id="0">
    <w:p w:rsidR="007D2F6D" w:rsidRDefault="007D2F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F6D" w:rsidRDefault="008F7824" w:rsidP="00B02D62">
    <w:pPr>
      <w:pStyle w:val="Header"/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81" type="#_x0000_t202" style="position:absolute;margin-left:-42.55pt;margin-top:681.4pt;width:15.15pt;height:92.25pt;z-index:-251659776" stroked="f">
          <v:textbox style="layout-flow:vertical;mso-layout-flow-alt:bottom-to-top;mso-next-textbox:#_x0000_s1081;mso-fit-shape-to-text:t" inset="1mm,1mm,1mm,1mm">
            <w:txbxContent>
              <w:p w:rsidR="007D2F6D" w:rsidRPr="00436E3A" w:rsidRDefault="007D2F6D" w:rsidP="00B02D62">
                <w:pPr>
                  <w:rPr>
                    <w:color w:val="0072C6"/>
                    <w:sz w:val="16"/>
                    <w:szCs w:val="16"/>
                    <w:lang w:val="nl-NL"/>
                  </w:rPr>
                </w:pPr>
                <w:r w:rsidRPr="00436E3A">
                  <w:rPr>
                    <w:color w:val="0072C6"/>
                    <w:sz w:val="16"/>
                    <w:szCs w:val="16"/>
                    <w:lang w:val="nl-NL"/>
                  </w:rPr>
                  <w:t>ASTRON</w:t>
                </w:r>
                <w:r>
                  <w:rPr>
                    <w:color w:val="0072C6"/>
                    <w:sz w:val="16"/>
                    <w:szCs w:val="16"/>
                    <w:lang w:val="nl-NL"/>
                  </w:rPr>
                  <w:t>-</w:t>
                </w:r>
                <w:r w:rsidRPr="00436E3A">
                  <w:rPr>
                    <w:color w:val="0072C6"/>
                    <w:sz w:val="16"/>
                    <w:szCs w:val="16"/>
                    <w:lang w:val="nl-NL"/>
                  </w:rPr>
                  <w:t>FO-0</w:t>
                </w:r>
                <w:r>
                  <w:rPr>
                    <w:color w:val="0072C6"/>
                    <w:sz w:val="16"/>
                    <w:szCs w:val="16"/>
                    <w:lang w:val="nl-NL"/>
                  </w:rPr>
                  <w:t>17</w:t>
                </w:r>
                <w:r w:rsidRPr="00436E3A">
                  <w:rPr>
                    <w:color w:val="0072C6"/>
                    <w:sz w:val="16"/>
                    <w:szCs w:val="16"/>
                    <w:lang w:val="nl-NL"/>
                  </w:rPr>
                  <w:t xml:space="preserve"> </w:t>
                </w:r>
                <w:r>
                  <w:rPr>
                    <w:color w:val="0072C6"/>
                    <w:sz w:val="16"/>
                    <w:szCs w:val="16"/>
                    <w:lang w:val="nl-NL"/>
                  </w:rPr>
                  <w:t>2</w:t>
                </w:r>
                <w:r w:rsidRPr="00436E3A">
                  <w:rPr>
                    <w:color w:val="0072C6"/>
                    <w:sz w:val="16"/>
                    <w:szCs w:val="16"/>
                    <w:lang w:val="nl-NL"/>
                  </w:rPr>
                  <w:t>.0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85" type="#_x0000_t75" style="position:absolute;margin-left:311.85pt;margin-top:36.85pt;width:226.75pt;height:48.6pt;z-index:251657728;mso-position-horizontal-relative:page;mso-position-vertical-relative:page">
          <v:imagedata r:id="rId1" o:title="1a_Astron_LogoBasis kiers"/>
          <w10:wrap type="square" anchorx="page" anchory="page"/>
        </v:shape>
      </w:pict>
    </w:r>
  </w:p>
  <w:p w:rsidR="007D2F6D" w:rsidRDefault="007D2F6D" w:rsidP="00B02D62">
    <w:pPr>
      <w:pStyle w:val="Header"/>
    </w:pPr>
  </w:p>
  <w:p w:rsidR="007D2F6D" w:rsidRDefault="007D2F6D" w:rsidP="00B02D62">
    <w:pPr>
      <w:pStyle w:val="Header"/>
    </w:pPr>
  </w:p>
  <w:p w:rsidR="007D2F6D" w:rsidRDefault="007D2F6D" w:rsidP="00B02D62">
    <w:pPr>
      <w:pStyle w:val="Header"/>
    </w:pPr>
  </w:p>
  <w:p w:rsidR="007D2F6D" w:rsidRDefault="007D2F6D" w:rsidP="00B02D62">
    <w:pPr>
      <w:pStyle w:val="Header"/>
    </w:pPr>
  </w:p>
  <w:p w:rsidR="007D2F6D" w:rsidRDefault="007D2F6D" w:rsidP="00B02D62">
    <w:pPr>
      <w:pStyle w:val="Header"/>
    </w:pPr>
  </w:p>
  <w:p w:rsidR="007D2F6D" w:rsidRDefault="007D2F6D" w:rsidP="00B02D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F6D" w:rsidRDefault="007D2F6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F6D" w:rsidRDefault="008F7824" w:rsidP="00B02D6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87" type="#_x0000_t75" style="position:absolute;margin-left:408.25pt;margin-top:36.85pt;width:130.4pt;height:40.45pt;z-index:251658752;mso-position-horizontal-relative:page;mso-position-vertical-relative:page">
          <v:imagedata r:id="rId1" o:title="1a_Astron_LogoBasis zonder text"/>
          <w10:wrap type="square" anchorx="page" anchory="page"/>
        </v:shape>
      </w:pict>
    </w:r>
  </w:p>
  <w:p w:rsidR="007D2F6D" w:rsidRDefault="007D2F6D" w:rsidP="00B02D62">
    <w:pPr>
      <w:pStyle w:val="Header"/>
    </w:pPr>
  </w:p>
  <w:p w:rsidR="007D2F6D" w:rsidRDefault="007D2F6D" w:rsidP="00B02D62">
    <w:pPr>
      <w:pStyle w:val="Header"/>
    </w:pPr>
  </w:p>
  <w:p w:rsidR="007D2F6D" w:rsidRDefault="007D2F6D" w:rsidP="00B02D62">
    <w:pPr>
      <w:pStyle w:val="Header"/>
    </w:pPr>
  </w:p>
  <w:p w:rsidR="007D2F6D" w:rsidRDefault="007D2F6D" w:rsidP="00B02D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1404624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1">
    <w:nsid w:val="0C2D44F7"/>
    <w:multiLevelType w:val="hybridMultilevel"/>
    <w:tmpl w:val="FA2852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9D4BCD"/>
    <w:multiLevelType w:val="hybridMultilevel"/>
    <w:tmpl w:val="5614C2E0"/>
    <w:lvl w:ilvl="0" w:tplc="DC60CB0C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1711F9"/>
    <w:multiLevelType w:val="multilevel"/>
    <w:tmpl w:val="5B72A6B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3957347"/>
    <w:multiLevelType w:val="multilevel"/>
    <w:tmpl w:val="3736872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3E15782"/>
    <w:multiLevelType w:val="hybridMultilevel"/>
    <w:tmpl w:val="D474ED0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4DE2ECA"/>
    <w:multiLevelType w:val="hybridMultilevel"/>
    <w:tmpl w:val="57D62796"/>
    <w:lvl w:ilvl="0" w:tplc="47F86A4C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A41010"/>
    <w:multiLevelType w:val="hybridMultilevel"/>
    <w:tmpl w:val="DEEEE4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3275B3"/>
    <w:multiLevelType w:val="hybridMultilevel"/>
    <w:tmpl w:val="092092E4"/>
    <w:lvl w:ilvl="0" w:tplc="ECEA7F6A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BCE1C5C"/>
    <w:multiLevelType w:val="hybridMultilevel"/>
    <w:tmpl w:val="781AF23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95802C1"/>
    <w:multiLevelType w:val="multilevel"/>
    <w:tmpl w:val="5B72A6B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1EF0B4E"/>
    <w:multiLevelType w:val="hybridMultilevel"/>
    <w:tmpl w:val="C22214A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C672D67"/>
    <w:multiLevelType w:val="multilevel"/>
    <w:tmpl w:val="5B72A6B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627C7157"/>
    <w:multiLevelType w:val="multilevel"/>
    <w:tmpl w:val="583A17F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62DD003B"/>
    <w:multiLevelType w:val="hybridMultilevel"/>
    <w:tmpl w:val="14A41EA4"/>
    <w:lvl w:ilvl="0" w:tplc="47F86A4C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99313B"/>
    <w:multiLevelType w:val="hybridMultilevel"/>
    <w:tmpl w:val="9DA0AB6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532D5C"/>
    <w:multiLevelType w:val="hybridMultilevel"/>
    <w:tmpl w:val="9E12C6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281DA3"/>
    <w:multiLevelType w:val="hybridMultilevel"/>
    <w:tmpl w:val="5204E776"/>
    <w:lvl w:ilvl="0" w:tplc="0409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>
    <w:nsid w:val="7DCF447B"/>
    <w:multiLevelType w:val="hybridMultilevel"/>
    <w:tmpl w:val="DD2EE23C"/>
    <w:lvl w:ilvl="0" w:tplc="47F86A4C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7"/>
  </w:num>
  <w:num w:numId="5">
    <w:abstractNumId w:val="2"/>
  </w:num>
  <w:num w:numId="6">
    <w:abstractNumId w:val="13"/>
    <w:lvlOverride w:ilvl="0">
      <w:lvl w:ilvl="0">
        <w:start w:val="1"/>
        <w:numFmt w:val="upperLetter"/>
        <w:lvlText w:val="%1."/>
        <w:lvlJc w:val="left"/>
        <w:pPr>
          <w:tabs>
            <w:tab w:val="num" w:pos="708"/>
          </w:tabs>
          <w:ind w:left="708" w:hanging="708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28"/>
          </w:tabs>
          <w:ind w:left="1416" w:hanging="708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2124" w:hanging="708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2832" w:hanging="70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3540" w:hanging="708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4248" w:hanging="708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4956" w:hanging="708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5664" w:hanging="708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0"/>
          </w:tabs>
          <w:ind w:left="6372" w:hanging="708"/>
        </w:pPr>
      </w:lvl>
    </w:lvlOverride>
  </w:num>
  <w:num w:numId="7">
    <w:abstractNumId w:val="8"/>
  </w:num>
  <w:num w:numId="8">
    <w:abstractNumId w:val="11"/>
  </w:num>
  <w:num w:numId="9">
    <w:abstractNumId w:val="15"/>
  </w:num>
  <w:num w:numId="10">
    <w:abstractNumId w:val="16"/>
  </w:num>
  <w:num w:numId="11">
    <w:abstractNumId w:val="1"/>
  </w:num>
  <w:num w:numId="12">
    <w:abstractNumId w:val="7"/>
  </w:num>
  <w:num w:numId="13">
    <w:abstractNumId w:val="5"/>
  </w:num>
  <w:num w:numId="14">
    <w:abstractNumId w:val="9"/>
  </w:num>
  <w:num w:numId="15">
    <w:abstractNumId w:val="10"/>
  </w:num>
  <w:num w:numId="16">
    <w:abstractNumId w:val="12"/>
  </w:num>
  <w:num w:numId="17">
    <w:abstractNumId w:val="6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4AE2"/>
    <w:rsid w:val="00022CC6"/>
    <w:rsid w:val="0008391A"/>
    <w:rsid w:val="00083CCF"/>
    <w:rsid w:val="000C0581"/>
    <w:rsid w:val="00121046"/>
    <w:rsid w:val="00127709"/>
    <w:rsid w:val="00140E1D"/>
    <w:rsid w:val="001470A5"/>
    <w:rsid w:val="00183CF2"/>
    <w:rsid w:val="001843D2"/>
    <w:rsid w:val="0022173D"/>
    <w:rsid w:val="002B505C"/>
    <w:rsid w:val="003047B6"/>
    <w:rsid w:val="0032656C"/>
    <w:rsid w:val="003457B2"/>
    <w:rsid w:val="00345EA1"/>
    <w:rsid w:val="0034773B"/>
    <w:rsid w:val="003612C7"/>
    <w:rsid w:val="00363983"/>
    <w:rsid w:val="0037177E"/>
    <w:rsid w:val="0039481E"/>
    <w:rsid w:val="003D0FD4"/>
    <w:rsid w:val="00413060"/>
    <w:rsid w:val="004A3E12"/>
    <w:rsid w:val="004D74F0"/>
    <w:rsid w:val="00533E9B"/>
    <w:rsid w:val="005368AF"/>
    <w:rsid w:val="005476F5"/>
    <w:rsid w:val="00550051"/>
    <w:rsid w:val="005711CA"/>
    <w:rsid w:val="005E18B7"/>
    <w:rsid w:val="0060578F"/>
    <w:rsid w:val="00662B5B"/>
    <w:rsid w:val="0068611D"/>
    <w:rsid w:val="006B64B3"/>
    <w:rsid w:val="006E26C0"/>
    <w:rsid w:val="00702D45"/>
    <w:rsid w:val="00705053"/>
    <w:rsid w:val="0071175A"/>
    <w:rsid w:val="00727078"/>
    <w:rsid w:val="00763576"/>
    <w:rsid w:val="007B3C29"/>
    <w:rsid w:val="007C17BF"/>
    <w:rsid w:val="007D2F6D"/>
    <w:rsid w:val="007F195B"/>
    <w:rsid w:val="00816DF9"/>
    <w:rsid w:val="008203F5"/>
    <w:rsid w:val="00880E72"/>
    <w:rsid w:val="00897D5C"/>
    <w:rsid w:val="008F7824"/>
    <w:rsid w:val="009347EF"/>
    <w:rsid w:val="00961A0F"/>
    <w:rsid w:val="00967B7A"/>
    <w:rsid w:val="00987EAF"/>
    <w:rsid w:val="009B0769"/>
    <w:rsid w:val="009E5285"/>
    <w:rsid w:val="009E6393"/>
    <w:rsid w:val="009E6E34"/>
    <w:rsid w:val="00A07CAA"/>
    <w:rsid w:val="00A31E02"/>
    <w:rsid w:val="00A343FD"/>
    <w:rsid w:val="00A42D70"/>
    <w:rsid w:val="00A4365F"/>
    <w:rsid w:val="00A50C34"/>
    <w:rsid w:val="00A85292"/>
    <w:rsid w:val="00A94F46"/>
    <w:rsid w:val="00A97882"/>
    <w:rsid w:val="00AA1A60"/>
    <w:rsid w:val="00AA4AE2"/>
    <w:rsid w:val="00AC32AA"/>
    <w:rsid w:val="00AD27FC"/>
    <w:rsid w:val="00AE0D21"/>
    <w:rsid w:val="00AE4D0D"/>
    <w:rsid w:val="00B02D62"/>
    <w:rsid w:val="00B231B7"/>
    <w:rsid w:val="00B55D6D"/>
    <w:rsid w:val="00B845D2"/>
    <w:rsid w:val="00C03201"/>
    <w:rsid w:val="00C26E8B"/>
    <w:rsid w:val="00CA3E8C"/>
    <w:rsid w:val="00CC26C6"/>
    <w:rsid w:val="00D14BCD"/>
    <w:rsid w:val="00D406F5"/>
    <w:rsid w:val="00D604CE"/>
    <w:rsid w:val="00D76880"/>
    <w:rsid w:val="00DD2700"/>
    <w:rsid w:val="00E02667"/>
    <w:rsid w:val="00E071E0"/>
    <w:rsid w:val="00E61007"/>
    <w:rsid w:val="00E82FFB"/>
    <w:rsid w:val="00F0763D"/>
    <w:rsid w:val="00F71D2B"/>
    <w:rsid w:val="00F72AFB"/>
    <w:rsid w:val="00FF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uiPriority="35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12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120"/>
      <w:outlineLvl w:val="1"/>
    </w:pPr>
    <w:rPr>
      <w:rFonts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12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12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Pr>
      <w:sz w:val="16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pPr>
      <w:spacing w:before="120" w:after="120"/>
    </w:pPr>
  </w:style>
  <w:style w:type="paragraph" w:styleId="TOC2">
    <w:name w:val="toc 2"/>
    <w:basedOn w:val="Normal"/>
    <w:next w:val="Normal"/>
    <w:autoRedefine/>
    <w:uiPriority w:val="39"/>
    <w:pPr>
      <w:ind w:left="200"/>
    </w:pPr>
  </w:style>
  <w:style w:type="paragraph" w:styleId="TOC3">
    <w:name w:val="toc 3"/>
    <w:basedOn w:val="Normal"/>
    <w:next w:val="Normal"/>
    <w:autoRedefine/>
    <w:uiPriority w:val="39"/>
    <w:pPr>
      <w:ind w:left="4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Caption">
    <w:name w:val="caption"/>
    <w:basedOn w:val="Normal"/>
    <w:next w:val="Normal"/>
    <w:uiPriority w:val="35"/>
    <w:qFormat/>
    <w:pPr>
      <w:spacing w:before="120" w:after="120"/>
    </w:pPr>
    <w:rPr>
      <w:b/>
      <w:bCs/>
      <w:szCs w:val="20"/>
    </w:rPr>
  </w:style>
  <w:style w:type="paragraph" w:styleId="DocumentMap">
    <w:name w:val="Document Map"/>
    <w:basedOn w:val="Normal"/>
    <w:semiHidden/>
    <w:rsid w:val="00CC26C6"/>
    <w:pPr>
      <w:shd w:val="clear" w:color="auto" w:fill="000080"/>
    </w:pPr>
    <w:rPr>
      <w:rFonts w:ascii="Tahoma" w:hAnsi="Tahoma" w:cs="Tahoma"/>
      <w:szCs w:val="20"/>
    </w:rPr>
  </w:style>
  <w:style w:type="paragraph" w:styleId="ListParagraph">
    <w:name w:val="List Paragraph"/>
    <w:basedOn w:val="Normal"/>
    <w:uiPriority w:val="34"/>
    <w:qFormat/>
    <w:rsid w:val="0039481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nl-NL"/>
    </w:rPr>
  </w:style>
  <w:style w:type="table" w:styleId="TableGrid">
    <w:name w:val="Table Grid"/>
    <w:basedOn w:val="TableNormal"/>
    <w:rsid w:val="004A3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94F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4F46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287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image" Target="media/image6.emf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10" Type="http://schemas.openxmlformats.org/officeDocument/2006/relationships/footer" Target="footer1.xm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e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S\MSO2003\TEMPLATE\Workgroup\PSG\Gener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A86E5-2A4C-45B1-9CE1-403C032B2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General</Template>
  <TotalTime>0</TotalTime>
  <Pages>13</Pages>
  <Words>3802</Words>
  <Characters>20914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Stichting ASTRON</Company>
  <LinksUpToDate>false</LinksUpToDate>
  <CharactersWithSpaces>24667</CharactersWithSpaces>
  <SharedDoc>false</SharedDoc>
  <HLinks>
    <vt:vector size="84" baseType="variant">
      <vt:variant>
        <vt:i4>2031675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_Toc90347965</vt:lpwstr>
      </vt:variant>
      <vt:variant>
        <vt:i4>1310770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_Toc101255744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_Toc90347961</vt:lpwstr>
      </vt:variant>
      <vt:variant>
        <vt:i4>1703995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_Toc90347960</vt:lpwstr>
      </vt:variant>
      <vt:variant>
        <vt:i4>1245240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_Toc90347959</vt:lpwstr>
      </vt:variant>
      <vt:variant>
        <vt:i4>1179704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_Toc90347958</vt:lpwstr>
      </vt:variant>
      <vt:variant>
        <vt:i4>1900600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_Toc90347957</vt:lpwstr>
      </vt:variant>
      <vt:variant>
        <vt:i4>1835064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_Toc90347956</vt:lpwstr>
      </vt:variant>
      <vt:variant>
        <vt:i4>2031672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_Toc90347955</vt:lpwstr>
      </vt:variant>
      <vt:variant>
        <vt:i4>1966136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_Toc90347954</vt:lpwstr>
      </vt:variant>
      <vt:variant>
        <vt:i4>1638456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_Toc90347953</vt:lpwstr>
      </vt:variant>
      <vt:variant>
        <vt:i4>1572920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_Toc90347952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_Toc90347951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_Toc90347950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kooistra</dc:creator>
  <cp:lastModifiedBy>Eric Kooistra</cp:lastModifiedBy>
  <cp:revision>16</cp:revision>
  <cp:lastPrinted>2015-04-29T11:00:00Z</cp:lastPrinted>
  <dcterms:created xsi:type="dcterms:W3CDTF">2015-04-14T05:15:00Z</dcterms:created>
  <dcterms:modified xsi:type="dcterms:W3CDTF">2015-04-29T11:00:00Z</dcterms:modified>
</cp:coreProperties>
</file>